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18C30176" w14:textId="6162FF14" w:rsidR="00197EC1" w:rsidRPr="001F5BC3" w:rsidRDefault="001F7603" w:rsidP="00197EC1">
      <w:pPr>
        <w:pStyle w:val="a5"/>
        <w:tabs>
          <w:tab w:val="right" w:pos="9180"/>
        </w:tabs>
        <w:ind w:right="-58"/>
        <w:rPr>
          <w:rFonts w:eastAsia="SimSun"/>
          <w:bCs w:val="0"/>
          <w:sz w:val="28"/>
          <w:lang w:eastAsia="ko-KR"/>
        </w:rPr>
      </w:pPr>
      <w:bookmarkStart w:id="0" w:name="OLE_LINK1"/>
      <w:bookmarkStart w:id="1" w:name="OLE_LINK2"/>
      <w:r w:rsidRPr="002034C6">
        <w:rPr>
          <w:bCs w:val="0"/>
          <w:sz w:val="28"/>
        </w:rPr>
        <w:t xml:space="preserve">3GPP TSG RAN WG1 </w:t>
      </w:r>
      <w:r w:rsidR="00D321A9" w:rsidRPr="002034C6">
        <w:rPr>
          <w:bCs w:val="0"/>
          <w:sz w:val="28"/>
        </w:rPr>
        <w:t>#</w:t>
      </w:r>
      <w:r w:rsidR="00CE78B3" w:rsidRPr="00D638EF">
        <w:rPr>
          <w:bCs w:val="0"/>
          <w:sz w:val="28"/>
        </w:rPr>
        <w:t xml:space="preserve">115                                                           </w:t>
      </w:r>
      <w:r w:rsidR="00D85D53" w:rsidRPr="00D638EF">
        <w:rPr>
          <w:bCs w:val="0"/>
          <w:sz w:val="28"/>
        </w:rPr>
        <w:t>R1-</w:t>
      </w:r>
      <w:r w:rsidR="00CE78B3" w:rsidRPr="00D638EF">
        <w:rPr>
          <w:bCs w:val="0"/>
          <w:sz w:val="28"/>
        </w:rPr>
        <w:t>23</w:t>
      </w:r>
      <w:r w:rsidR="00D638EF" w:rsidRPr="00D638EF">
        <w:rPr>
          <w:bCs w:val="0"/>
          <w:sz w:val="28"/>
        </w:rPr>
        <w:t>11899</w:t>
      </w:r>
    </w:p>
    <w:p w14:paraId="0C1BBD2C" w14:textId="6BF6F420" w:rsidR="00281A16" w:rsidRPr="00AE7B38" w:rsidRDefault="00CE78B3" w:rsidP="00281A16">
      <w:pPr>
        <w:pStyle w:val="a5"/>
        <w:rPr>
          <w:bCs w:val="0"/>
          <w:sz w:val="28"/>
        </w:rPr>
      </w:pPr>
      <w:r w:rsidRPr="0025270C">
        <w:rPr>
          <w:bCs w:val="0"/>
          <w:sz w:val="28"/>
        </w:rPr>
        <w:t>Chicago, USA, November</w:t>
      </w:r>
      <w:r w:rsidRPr="00CE78B3">
        <w:rPr>
          <w:rFonts w:eastAsia="MS Mincho"/>
          <w:noProof w:val="0"/>
          <w:sz w:val="28"/>
          <w:szCs w:val="24"/>
          <w:lang w:val="en-GB" w:eastAsia="ja-JP"/>
        </w:rPr>
        <w:t xml:space="preserve"> 13</w:t>
      </w:r>
      <w:r w:rsidRPr="00CE78B3">
        <w:rPr>
          <w:rFonts w:ascii="맑은 고딕" w:hAnsi="맑은 고딕" w:cs="맑은 고딕" w:hint="eastAsia"/>
          <w:noProof w:val="0"/>
          <w:sz w:val="28"/>
          <w:szCs w:val="24"/>
          <w:vertAlign w:val="superscript"/>
          <w:lang w:val="en-GB" w:eastAsia="ko-KR"/>
        </w:rPr>
        <w:t>th</w:t>
      </w:r>
      <w:r w:rsidRPr="00CE78B3">
        <w:rPr>
          <w:rFonts w:eastAsia="MS Mincho"/>
          <w:noProof w:val="0"/>
          <w:sz w:val="28"/>
          <w:szCs w:val="24"/>
          <w:lang w:val="en-GB" w:eastAsia="ja-JP"/>
        </w:rPr>
        <w:t xml:space="preserve"> </w:t>
      </w:r>
      <w:r w:rsidRPr="00CE78B3">
        <w:rPr>
          <w:rFonts w:eastAsia="바탕"/>
          <w:noProof w:val="0"/>
          <w:sz w:val="28"/>
          <w:szCs w:val="24"/>
          <w:lang w:val="en-GB" w:eastAsia="en-US"/>
        </w:rPr>
        <w:t>–</w:t>
      </w:r>
      <w:r w:rsidR="0025270C">
        <w:rPr>
          <w:rFonts w:eastAsia="바탕"/>
          <w:noProof w:val="0"/>
          <w:sz w:val="28"/>
          <w:szCs w:val="24"/>
          <w:lang w:val="en-GB" w:eastAsia="en-US"/>
        </w:rPr>
        <w:t xml:space="preserve"> </w:t>
      </w:r>
      <w:r w:rsidRPr="00CE78B3">
        <w:rPr>
          <w:rFonts w:eastAsia="MS Mincho"/>
          <w:noProof w:val="0"/>
          <w:sz w:val="28"/>
          <w:szCs w:val="24"/>
          <w:lang w:val="en-GB" w:eastAsia="ja-JP"/>
        </w:rPr>
        <w:t>17</w:t>
      </w:r>
      <w:r w:rsidRPr="00CE78B3">
        <w:rPr>
          <w:rFonts w:eastAsia="MS Mincho"/>
          <w:noProof w:val="0"/>
          <w:sz w:val="28"/>
          <w:szCs w:val="24"/>
          <w:vertAlign w:val="superscript"/>
          <w:lang w:val="en-GB" w:eastAsia="ja-JP"/>
        </w:rPr>
        <w:t>th</w:t>
      </w:r>
      <w:r>
        <w:rPr>
          <w:rFonts w:eastAsia="MS Mincho"/>
          <w:noProof w:val="0"/>
          <w:sz w:val="28"/>
          <w:szCs w:val="24"/>
          <w:lang w:val="en-GB" w:eastAsia="ja-JP"/>
        </w:rPr>
        <w:t xml:space="preserve">, </w:t>
      </w:r>
      <w:r w:rsidR="000A5B41" w:rsidRPr="00AE7B38">
        <w:rPr>
          <w:bCs w:val="0"/>
          <w:sz w:val="28"/>
          <w:szCs w:val="24"/>
          <w:lang w:eastAsia="ko-KR"/>
        </w:rPr>
        <w:t>202</w:t>
      </w:r>
      <w:r w:rsidR="002C3FC2" w:rsidRPr="00AE7B38">
        <w:rPr>
          <w:bCs w:val="0"/>
          <w:sz w:val="28"/>
          <w:szCs w:val="24"/>
          <w:lang w:eastAsia="ko-KR"/>
        </w:rPr>
        <w:t>3</w:t>
      </w:r>
    </w:p>
    <w:p w14:paraId="1F350865" w14:textId="77777777" w:rsidR="00197EC1" w:rsidRPr="004032AA" w:rsidRDefault="00197EC1" w:rsidP="00197EC1">
      <w:pPr>
        <w:pStyle w:val="a9"/>
        <w:rPr>
          <w:lang w:val="en-GB"/>
        </w:rPr>
      </w:pPr>
    </w:p>
    <w:p w14:paraId="508FC223" w14:textId="0D3ABEC8" w:rsidR="00FC6EBE" w:rsidRPr="00441660" w:rsidRDefault="00FC6EBE" w:rsidP="002F2108">
      <w:pPr>
        <w:tabs>
          <w:tab w:val="left" w:pos="1985"/>
        </w:tabs>
        <w:spacing w:after="0" w:line="360" w:lineRule="auto"/>
        <w:rPr>
          <w:rFonts w:ascii="Arial" w:eastAsia="바탕" w:hAnsi="Arial"/>
          <w:sz w:val="24"/>
          <w:lang w:val="en-US" w:eastAsia="ko-KR"/>
        </w:rPr>
      </w:pPr>
      <w:bookmarkStart w:id="2" w:name="_Ref298777854"/>
      <w:bookmarkEnd w:id="0"/>
      <w:bookmarkEnd w:id="1"/>
      <w:r w:rsidRPr="00B42E34">
        <w:rPr>
          <w:rFonts w:ascii="Arial" w:hAnsi="Arial"/>
          <w:b/>
          <w:sz w:val="24"/>
          <w:lang w:val="en-US"/>
        </w:rPr>
        <w:t>Agenda Item:</w:t>
      </w:r>
      <w:r w:rsidRPr="00B42E34">
        <w:rPr>
          <w:rFonts w:ascii="Arial" w:hAnsi="Arial"/>
          <w:sz w:val="24"/>
          <w:lang w:val="en-US"/>
        </w:rPr>
        <w:tab/>
      </w:r>
      <w:r w:rsidR="00AE7B38">
        <w:rPr>
          <w:rFonts w:ascii="Arial" w:hAnsi="Arial"/>
          <w:sz w:val="24"/>
          <w:lang w:val="en-US"/>
        </w:rPr>
        <w:t>8</w:t>
      </w:r>
      <w:r w:rsidR="00071AA2">
        <w:rPr>
          <w:rFonts w:ascii="Arial" w:hAnsi="Arial"/>
          <w:sz w:val="24"/>
          <w:lang w:val="en-US"/>
        </w:rPr>
        <w:t>.</w:t>
      </w:r>
      <w:r w:rsidR="00AE7B38">
        <w:rPr>
          <w:rFonts w:ascii="Arial" w:hAnsi="Arial"/>
          <w:sz w:val="24"/>
          <w:lang w:val="en-US"/>
        </w:rPr>
        <w:t>12.1</w:t>
      </w:r>
    </w:p>
    <w:p w14:paraId="3617A271" w14:textId="3F9E892F" w:rsidR="00FC6EBE" w:rsidRPr="00441660" w:rsidRDefault="00FC6EBE" w:rsidP="002F2108">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3BF87D7" w14:textId="557F117E" w:rsidR="00FC6EBE" w:rsidRDefault="00FC6EBE" w:rsidP="002F2108">
      <w:pPr>
        <w:tabs>
          <w:tab w:val="left" w:pos="1985"/>
        </w:tabs>
        <w:spacing w:after="0" w:line="360" w:lineRule="auto"/>
        <w:ind w:left="1980" w:hanging="1980"/>
        <w:rPr>
          <w:rFonts w:ascii="Arial" w:hAnsi="Arial"/>
          <w:sz w:val="24"/>
        </w:rPr>
      </w:pPr>
      <w:r w:rsidRPr="00441660">
        <w:rPr>
          <w:rFonts w:ascii="Arial" w:hAnsi="Arial"/>
          <w:b/>
          <w:sz w:val="24"/>
        </w:rPr>
        <w:t>Title:</w:t>
      </w:r>
      <w:r w:rsidRPr="00441660">
        <w:rPr>
          <w:rFonts w:ascii="Arial" w:hAnsi="Arial"/>
          <w:sz w:val="24"/>
        </w:rPr>
        <w:t xml:space="preserve"> </w:t>
      </w:r>
      <w:r w:rsidRPr="00441660">
        <w:rPr>
          <w:rFonts w:ascii="Arial" w:hAnsi="Arial"/>
          <w:sz w:val="24"/>
        </w:rPr>
        <w:tab/>
      </w:r>
      <w:r w:rsidR="001C7F81" w:rsidRPr="001C7F81">
        <w:rPr>
          <w:rFonts w:ascii="Arial" w:hAnsi="Arial"/>
          <w:sz w:val="24"/>
        </w:rPr>
        <w:t xml:space="preserve">Remaining </w:t>
      </w:r>
      <w:r w:rsidR="00970143" w:rsidRPr="00EE650A">
        <w:rPr>
          <w:rFonts w:ascii="Arial" w:hAnsi="Arial"/>
          <w:sz w:val="24"/>
        </w:rPr>
        <w:t xml:space="preserve">issues on </w:t>
      </w:r>
      <w:r w:rsidR="00AE7B38">
        <w:rPr>
          <w:rFonts w:ascii="Arial" w:hAnsi="Arial"/>
          <w:sz w:val="24"/>
        </w:rPr>
        <w:t>Multi-cell scheduling with single DCI</w:t>
      </w:r>
    </w:p>
    <w:p w14:paraId="25CB2530" w14:textId="77777777"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77777777" w:rsidR="00197EC1" w:rsidRPr="00050417" w:rsidRDefault="00197EC1" w:rsidP="001424A5">
      <w:pPr>
        <w:pStyle w:val="1"/>
      </w:pPr>
      <w:r w:rsidRPr="00050417">
        <w:t>Introduction</w:t>
      </w:r>
      <w:bookmarkEnd w:id="2"/>
    </w:p>
    <w:p w14:paraId="7572521E" w14:textId="645227D3" w:rsidR="007D56AF" w:rsidRPr="000F1A67" w:rsidRDefault="00B7449F" w:rsidP="00163AB6">
      <w:pPr>
        <w:ind w:firstLineChars="100" w:firstLine="220"/>
        <w:rPr>
          <w:rFonts w:eastAsia="바탕체"/>
          <w:lang w:val="en-US" w:eastAsia="ko-KR"/>
        </w:rPr>
      </w:pPr>
      <w:r w:rsidRPr="000F1A67">
        <w:rPr>
          <w:rFonts w:eastAsia="바탕체"/>
          <w:lang w:val="en-US" w:eastAsia="ko-KR"/>
        </w:rPr>
        <w:t xml:space="preserve">In this contribution, </w:t>
      </w:r>
      <w:r w:rsidR="004E0504" w:rsidRPr="000F1A67">
        <w:rPr>
          <w:rFonts w:eastAsia="바탕체"/>
          <w:lang w:val="en-US" w:eastAsia="ko-KR"/>
        </w:rPr>
        <w:t xml:space="preserve">we </w:t>
      </w:r>
      <w:r w:rsidR="001E6654">
        <w:rPr>
          <w:rFonts w:eastAsia="바탕체"/>
          <w:lang w:val="en-US" w:eastAsia="ko-KR"/>
        </w:rPr>
        <w:t xml:space="preserve">discuss and </w:t>
      </w:r>
      <w:r w:rsidR="004E0504" w:rsidRPr="000F1A67">
        <w:rPr>
          <w:rFonts w:eastAsia="바탕체"/>
          <w:lang w:val="en-US" w:eastAsia="ko-KR"/>
        </w:rPr>
        <w:t>provide o</w:t>
      </w:r>
      <w:r w:rsidR="001E6654">
        <w:rPr>
          <w:rFonts w:eastAsia="바탕체"/>
          <w:lang w:val="en-US" w:eastAsia="ko-KR"/>
        </w:rPr>
        <w:t xml:space="preserve">ur views on </w:t>
      </w:r>
      <w:r w:rsidR="00970143">
        <w:rPr>
          <w:rFonts w:eastAsia="바탕체"/>
          <w:lang w:val="en-US" w:eastAsia="ko-KR"/>
        </w:rPr>
        <w:t xml:space="preserve">the </w:t>
      </w:r>
      <w:r w:rsidR="004E0504" w:rsidRPr="000F1A67">
        <w:rPr>
          <w:rFonts w:eastAsia="바탕체"/>
          <w:lang w:val="en-US" w:eastAsia="ko-KR"/>
        </w:rPr>
        <w:t xml:space="preserve">remaining </w:t>
      </w:r>
      <w:r w:rsidR="00970143">
        <w:rPr>
          <w:rFonts w:eastAsia="바탕체"/>
          <w:lang w:val="en-US" w:eastAsia="ko-KR"/>
        </w:rPr>
        <w:t>issues</w:t>
      </w:r>
      <w:r w:rsidR="004E0504" w:rsidRPr="000F1A67">
        <w:rPr>
          <w:rFonts w:eastAsia="바탕체"/>
          <w:lang w:val="en-US" w:eastAsia="ko-KR"/>
        </w:rPr>
        <w:t xml:space="preserve"> on Rel-18 </w:t>
      </w:r>
      <w:r w:rsidR="00AE7B38">
        <w:rPr>
          <w:rFonts w:eastAsia="바탕체"/>
          <w:lang w:val="en-US" w:eastAsia="ko-KR"/>
        </w:rPr>
        <w:t>multi-cell scheduling with single DCI</w:t>
      </w:r>
      <w:r w:rsidR="004E0504" w:rsidRPr="000F1A67">
        <w:rPr>
          <w:rFonts w:eastAsia="바탕체"/>
          <w:lang w:val="en-US" w:eastAsia="ko-KR"/>
        </w:rPr>
        <w:t>.</w:t>
      </w:r>
    </w:p>
    <w:p w14:paraId="525A06DF" w14:textId="77777777" w:rsidR="00BD10F9" w:rsidRDefault="00BD10F9" w:rsidP="00D51D51">
      <w:pPr>
        <w:rPr>
          <w:rFonts w:eastAsia="바탕체"/>
          <w:lang w:val="en-US" w:eastAsia="ko-KR"/>
        </w:rPr>
      </w:pPr>
    </w:p>
    <w:p w14:paraId="34387A08" w14:textId="1F1B5BC2" w:rsidR="00DA415C" w:rsidRDefault="001E41C9" w:rsidP="00DA415C">
      <w:pPr>
        <w:pStyle w:val="1"/>
      </w:pPr>
      <w:r>
        <w:t>Remaining issues on multi-cell scheduling</w:t>
      </w:r>
    </w:p>
    <w:p w14:paraId="6F21CBAD" w14:textId="77777777" w:rsidR="00AB3571" w:rsidRDefault="00AB3571" w:rsidP="000F1A67">
      <w:pPr>
        <w:rPr>
          <w:rFonts w:eastAsia="바탕체"/>
          <w:lang w:eastAsia="ko-KR"/>
        </w:rPr>
      </w:pPr>
    </w:p>
    <w:p w14:paraId="2329FD6C" w14:textId="779BF099" w:rsidR="004A3C41" w:rsidRPr="00EE650A" w:rsidRDefault="004A3C41" w:rsidP="004A3C41">
      <w:pPr>
        <w:rPr>
          <w:rFonts w:eastAsia="바탕체"/>
          <w:b/>
          <w:sz w:val="23"/>
          <w:szCs w:val="23"/>
          <w:u w:val="single"/>
          <w:lang w:val="en-US" w:eastAsia="ko-KR"/>
        </w:rPr>
      </w:pPr>
      <w:r w:rsidRPr="00EE650A">
        <w:rPr>
          <w:rFonts w:eastAsia="바탕체"/>
          <w:b/>
          <w:sz w:val="23"/>
          <w:szCs w:val="23"/>
          <w:u w:val="single"/>
          <w:lang w:val="en-US" w:eastAsia="ko-KR"/>
        </w:rPr>
        <w:t>Interpretation of Type 1A field across co-scheduled cells</w:t>
      </w:r>
    </w:p>
    <w:p w14:paraId="1CEBD42E" w14:textId="4C7112A4" w:rsidR="004A3C41" w:rsidRDefault="004A3C41" w:rsidP="004A3C41">
      <w:pPr>
        <w:rPr>
          <w:rFonts w:eastAsiaTheme="minorEastAsia"/>
          <w:szCs w:val="22"/>
          <w:lang w:eastAsia="ko-KR"/>
        </w:rPr>
      </w:pPr>
      <w:r>
        <w:rPr>
          <w:rFonts w:eastAsia="바탕체" w:hint="eastAsia"/>
          <w:lang w:val="en-US" w:eastAsia="ko-KR"/>
        </w:rPr>
        <w:t xml:space="preserve">Regarding Type 1A field, </w:t>
      </w:r>
      <w:r>
        <w:rPr>
          <w:rFonts w:eastAsia="바탕체"/>
          <w:lang w:val="en-US" w:eastAsia="ko-KR"/>
        </w:rPr>
        <w:t xml:space="preserve">it was agreed to determine the field size in DCI format </w:t>
      </w:r>
      <w:r w:rsidR="006C35C6">
        <w:rPr>
          <w:rFonts w:eastAsia="바탕체"/>
          <w:lang w:val="en-US" w:eastAsia="ko-KR"/>
        </w:rPr>
        <w:t>0_3</w:t>
      </w:r>
      <w:r>
        <w:rPr>
          <w:rFonts w:eastAsia="바탕체"/>
          <w:lang w:val="en-US" w:eastAsia="ko-KR"/>
        </w:rPr>
        <w:t>/</w:t>
      </w:r>
      <w:r w:rsidR="006C35C6">
        <w:rPr>
          <w:rFonts w:eastAsia="바탕체"/>
          <w:lang w:val="en-US" w:eastAsia="ko-KR"/>
        </w:rPr>
        <w:t>1_3</w:t>
      </w:r>
      <w:r>
        <w:rPr>
          <w:rFonts w:eastAsia="바탕체"/>
          <w:lang w:val="en-US" w:eastAsia="ko-KR"/>
        </w:rPr>
        <w:t xml:space="preserve"> as the maximum (single-cell scheduling DCI) field size among</w:t>
      </w:r>
      <w:r w:rsidRPr="009428D3">
        <w:rPr>
          <w:rFonts w:eastAsia="바탕체" w:hint="eastAsia"/>
          <w:lang w:val="en-US" w:eastAsia="ko-KR"/>
        </w:rPr>
        <w:t xml:space="preserve"> </w:t>
      </w:r>
      <w:r>
        <w:rPr>
          <w:rFonts w:eastAsia="바탕체" w:hint="eastAsia"/>
          <w:lang w:val="en-US" w:eastAsia="ko-KR"/>
        </w:rPr>
        <w:t>the cells configured for multi-cell scheduling</w:t>
      </w:r>
      <w:r>
        <w:rPr>
          <w:rFonts w:eastAsia="바탕체"/>
          <w:lang w:val="en-US" w:eastAsia="ko-KR"/>
        </w:rPr>
        <w:t xml:space="preserve">. With this way, </w:t>
      </w:r>
      <w:r>
        <w:rPr>
          <w:rFonts w:eastAsiaTheme="minorEastAsia"/>
          <w:szCs w:val="22"/>
          <w:lang w:eastAsia="ko-KR"/>
        </w:rPr>
        <w:t xml:space="preserve">some (high) DCI code-point/state of the Type 1A field would be invalid in certain cell X when the cell X is configured with smaller number of code-points/states than the maximum number among the cells. </w:t>
      </w:r>
    </w:p>
    <w:p w14:paraId="1E37A82D" w14:textId="77777777" w:rsidR="004A3C41" w:rsidRDefault="004A3C41" w:rsidP="004A3C41">
      <w:pPr>
        <w:rPr>
          <w:rFonts w:eastAsia="바탕체"/>
          <w:lang w:val="en-US" w:eastAsia="ko-KR"/>
        </w:rPr>
      </w:pPr>
      <w:r>
        <w:rPr>
          <w:rFonts w:eastAsiaTheme="minorEastAsia" w:hint="eastAsia"/>
          <w:szCs w:val="22"/>
          <w:lang w:eastAsia="ko-KR"/>
        </w:rPr>
        <w:t xml:space="preserve">To handle this, </w:t>
      </w:r>
      <w:r>
        <w:rPr>
          <w:rFonts w:eastAsiaTheme="minorEastAsia"/>
          <w:szCs w:val="22"/>
          <w:lang w:eastAsia="ko-KR"/>
        </w:rPr>
        <w:t>following alternatives can be considered. For easy explanation, the number of DCI code-points/states (N) configured for the cell X is assumed as 3, and the maximum number among the cells is assumed as 8 (i.e., Type 1A field size is determined as 3-bit).</w:t>
      </w:r>
    </w:p>
    <w:p w14:paraId="583B9A6B" w14:textId="77777777" w:rsidR="004A3C41" w:rsidRPr="007E38EA" w:rsidRDefault="004A3C41" w:rsidP="004A3C41">
      <w:pPr>
        <w:spacing w:before="120"/>
        <w:contextualSpacing/>
        <w:rPr>
          <w:rFonts w:eastAsiaTheme="minorEastAsia"/>
          <w:szCs w:val="22"/>
          <w:lang w:eastAsia="ko-KR"/>
        </w:rPr>
      </w:pPr>
    </w:p>
    <w:p w14:paraId="019FCD12" w14:textId="77777777" w:rsidR="004A3C41" w:rsidRPr="00D47284" w:rsidRDefault="004A3C41" w:rsidP="002034C6">
      <w:pPr>
        <w:pStyle w:val="ac"/>
        <w:numPr>
          <w:ilvl w:val="0"/>
          <w:numId w:val="43"/>
        </w:numPr>
        <w:ind w:leftChars="0"/>
        <w:rPr>
          <w:rFonts w:eastAsia="바탕체"/>
          <w:lang w:val="en-US" w:eastAsia="ko-KR"/>
        </w:rPr>
      </w:pPr>
      <w:r w:rsidRPr="00D47284">
        <w:rPr>
          <w:rFonts w:eastAsia="바탕체"/>
          <w:lang w:val="en-US" w:eastAsia="ko-KR"/>
        </w:rPr>
        <w:t>Alt 1: Interpret LSB part</w:t>
      </w:r>
      <w:r>
        <w:rPr>
          <w:rFonts w:eastAsia="바탕체"/>
          <w:lang w:val="en-US" w:eastAsia="ko-KR"/>
        </w:rPr>
        <w:t xml:space="preserve"> (e.g. ceil(log</w:t>
      </w:r>
      <w:r w:rsidRPr="009C66F1">
        <w:rPr>
          <w:rFonts w:eastAsia="바탕체"/>
          <w:vertAlign w:val="subscript"/>
          <w:lang w:val="en-US" w:eastAsia="ko-KR"/>
        </w:rPr>
        <w:t>2</w:t>
      </w:r>
      <w:r>
        <w:rPr>
          <w:rFonts w:eastAsia="바탕체"/>
          <w:lang w:val="en-US" w:eastAsia="ko-KR"/>
        </w:rPr>
        <w:t>(N)) bits or floor(log</w:t>
      </w:r>
      <w:r w:rsidRPr="009C66F1">
        <w:rPr>
          <w:rFonts w:eastAsia="바탕체"/>
          <w:vertAlign w:val="subscript"/>
          <w:lang w:val="en-US" w:eastAsia="ko-KR"/>
        </w:rPr>
        <w:t>2</w:t>
      </w:r>
      <w:r>
        <w:rPr>
          <w:rFonts w:eastAsia="바탕체"/>
          <w:lang w:val="en-US" w:eastAsia="ko-KR"/>
        </w:rPr>
        <w:t>(N)) bits)</w:t>
      </w:r>
      <w:r w:rsidRPr="00D47284">
        <w:rPr>
          <w:rFonts w:eastAsia="바탕체"/>
          <w:lang w:val="en-US" w:eastAsia="ko-KR"/>
        </w:rPr>
        <w:t xml:space="preserve"> within Type 1A field for the cell X</w:t>
      </w:r>
    </w:p>
    <w:p w14:paraId="6A8AE8FA" w14:textId="77777777" w:rsidR="004A3C41" w:rsidRDefault="004A3C41" w:rsidP="002034C6">
      <w:pPr>
        <w:pStyle w:val="ac"/>
        <w:numPr>
          <w:ilvl w:val="1"/>
          <w:numId w:val="43"/>
        </w:numPr>
        <w:ind w:leftChars="0"/>
        <w:rPr>
          <w:rFonts w:eastAsia="바탕체"/>
          <w:lang w:val="en-US" w:eastAsia="ko-KR"/>
        </w:rPr>
      </w:pPr>
      <w:r w:rsidRPr="00D47284">
        <w:rPr>
          <w:rFonts w:eastAsia="바탕체"/>
          <w:lang w:val="en-US" w:eastAsia="ko-KR"/>
        </w:rPr>
        <w:t xml:space="preserve">For example, for the cell X, UE interprets (and applies) last 2-bit </w:t>
      </w:r>
      <w:r>
        <w:rPr>
          <w:rFonts w:eastAsia="바탕체"/>
          <w:lang w:val="en-US" w:eastAsia="ko-KR"/>
        </w:rPr>
        <w:t xml:space="preserve">or 1-bit </w:t>
      </w:r>
      <w:r w:rsidRPr="00D47284">
        <w:rPr>
          <w:rFonts w:eastAsia="바탕체"/>
          <w:lang w:val="en-US" w:eastAsia="ko-KR"/>
        </w:rPr>
        <w:t>within 3-bit field.</w:t>
      </w:r>
    </w:p>
    <w:p w14:paraId="6E18BCEC" w14:textId="6C3EFA32" w:rsidR="004A3C41" w:rsidRPr="00D47284" w:rsidRDefault="004A3C41" w:rsidP="002034C6">
      <w:pPr>
        <w:pStyle w:val="ac"/>
        <w:numPr>
          <w:ilvl w:val="1"/>
          <w:numId w:val="43"/>
        </w:numPr>
        <w:ind w:leftChars="0"/>
        <w:rPr>
          <w:rFonts w:eastAsia="바탕체"/>
          <w:lang w:val="en-US" w:eastAsia="ko-KR"/>
        </w:rPr>
      </w:pPr>
      <w:r>
        <w:rPr>
          <w:rFonts w:eastAsia="바탕체"/>
          <w:lang w:val="en-US" w:eastAsia="ko-KR"/>
        </w:rPr>
        <w:t xml:space="preserve">Alt 3/4/5 </w:t>
      </w:r>
      <w:r w:rsidR="006B4278">
        <w:rPr>
          <w:rFonts w:eastAsia="바탕체"/>
          <w:lang w:val="en-US" w:eastAsia="ko-KR"/>
        </w:rPr>
        <w:t xml:space="preserve">is applied </w:t>
      </w:r>
      <w:r>
        <w:rPr>
          <w:rFonts w:eastAsia="바탕체"/>
          <w:lang w:val="en-US" w:eastAsia="ko-KR"/>
        </w:rPr>
        <w:t xml:space="preserve">if </w:t>
      </w:r>
      <w:r w:rsidRPr="00D47284">
        <w:rPr>
          <w:rFonts w:eastAsia="바탕체"/>
          <w:lang w:val="en-US" w:eastAsia="ko-KR"/>
        </w:rPr>
        <w:t xml:space="preserve">invalid </w:t>
      </w:r>
      <w:r>
        <w:rPr>
          <w:rFonts w:eastAsia="바탕체"/>
          <w:lang w:val="en-US" w:eastAsia="ko-KR"/>
        </w:rPr>
        <w:t>DCI code-point/state</w:t>
      </w:r>
      <w:r w:rsidRPr="00D47284">
        <w:rPr>
          <w:rFonts w:eastAsia="바탕체"/>
          <w:lang w:val="en-US" w:eastAsia="ko-KR"/>
        </w:rPr>
        <w:t xml:space="preserve"> for the cell X is indicated</w:t>
      </w:r>
      <w:r>
        <w:rPr>
          <w:rFonts w:eastAsia="바탕체"/>
          <w:lang w:val="en-US" w:eastAsia="ko-KR"/>
        </w:rPr>
        <w:t xml:space="preserve"> (in case of interpreting ceil(log</w:t>
      </w:r>
      <w:r w:rsidRPr="009C66F1">
        <w:rPr>
          <w:rFonts w:eastAsia="바탕체"/>
          <w:vertAlign w:val="subscript"/>
          <w:lang w:val="en-US" w:eastAsia="ko-KR"/>
        </w:rPr>
        <w:t>2</w:t>
      </w:r>
      <w:r>
        <w:rPr>
          <w:rFonts w:eastAsia="바탕체"/>
          <w:lang w:val="en-US" w:eastAsia="ko-KR"/>
        </w:rPr>
        <w:t>(N)) bits).</w:t>
      </w:r>
    </w:p>
    <w:p w14:paraId="4614A9F0" w14:textId="77777777" w:rsidR="004A3C41" w:rsidRPr="00D47284" w:rsidRDefault="004A3C41" w:rsidP="002034C6">
      <w:pPr>
        <w:pStyle w:val="ac"/>
        <w:numPr>
          <w:ilvl w:val="0"/>
          <w:numId w:val="43"/>
        </w:numPr>
        <w:ind w:leftChars="0"/>
        <w:rPr>
          <w:rFonts w:eastAsia="바탕체"/>
          <w:lang w:val="en-US" w:eastAsia="ko-KR"/>
        </w:rPr>
      </w:pPr>
      <w:r w:rsidRPr="00D47284">
        <w:rPr>
          <w:rFonts w:eastAsia="바탕체"/>
          <w:lang w:val="en-US" w:eastAsia="ko-KR"/>
        </w:rPr>
        <w:t xml:space="preserve">Alt 2: Fill (high) </w:t>
      </w:r>
      <w:r>
        <w:rPr>
          <w:rFonts w:eastAsia="바탕체"/>
          <w:lang w:val="en-US" w:eastAsia="ko-KR"/>
        </w:rPr>
        <w:t>DCI code-points/states</w:t>
      </w:r>
      <w:r w:rsidRPr="00D47284">
        <w:rPr>
          <w:rFonts w:eastAsia="바탕체"/>
          <w:lang w:val="en-US" w:eastAsia="ko-KR"/>
        </w:rPr>
        <w:t xml:space="preserve"> with valid values for the cell X</w:t>
      </w:r>
    </w:p>
    <w:p w14:paraId="21C82DF0" w14:textId="77777777" w:rsidR="004A3C41" w:rsidRPr="00D47284" w:rsidRDefault="004A3C41" w:rsidP="002034C6">
      <w:pPr>
        <w:pStyle w:val="ac"/>
        <w:numPr>
          <w:ilvl w:val="1"/>
          <w:numId w:val="43"/>
        </w:numPr>
        <w:ind w:leftChars="0"/>
        <w:rPr>
          <w:rFonts w:eastAsia="바탕체"/>
          <w:lang w:val="en-US" w:eastAsia="ko-KR"/>
        </w:rPr>
      </w:pPr>
      <w:r w:rsidRPr="00D47284">
        <w:rPr>
          <w:rFonts w:eastAsia="바탕체"/>
          <w:lang w:val="en-US" w:eastAsia="ko-KR"/>
        </w:rPr>
        <w:t xml:space="preserve">For example, </w:t>
      </w:r>
      <w:r>
        <w:rPr>
          <w:rFonts w:eastAsia="바탕체"/>
          <w:lang w:val="en-US" w:eastAsia="ko-KR"/>
        </w:rPr>
        <w:t xml:space="preserve">code-point or </w:t>
      </w:r>
      <w:r w:rsidRPr="00D47284">
        <w:rPr>
          <w:rFonts w:eastAsia="바탕체"/>
          <w:lang w:val="en-US" w:eastAsia="ko-KR"/>
        </w:rPr>
        <w:t xml:space="preserve">state </w:t>
      </w:r>
      <w:r>
        <w:rPr>
          <w:rFonts w:eastAsia="바탕체"/>
          <w:lang w:val="en-US" w:eastAsia="ko-KR"/>
        </w:rPr>
        <w:t>3/</w:t>
      </w:r>
      <w:r w:rsidRPr="00D47284">
        <w:rPr>
          <w:rFonts w:eastAsia="바탕체"/>
          <w:lang w:val="en-US" w:eastAsia="ko-KR"/>
        </w:rPr>
        <w:t>4/5/6/7 is configured with valid value by gNB or filled with modulo operation.</w:t>
      </w:r>
    </w:p>
    <w:p w14:paraId="17970A2F" w14:textId="77777777" w:rsidR="004A3C41" w:rsidRPr="00D47284" w:rsidRDefault="004A3C41" w:rsidP="002034C6">
      <w:pPr>
        <w:pStyle w:val="ac"/>
        <w:numPr>
          <w:ilvl w:val="0"/>
          <w:numId w:val="43"/>
        </w:numPr>
        <w:ind w:leftChars="0"/>
        <w:rPr>
          <w:rFonts w:eastAsia="바탕체"/>
          <w:lang w:val="en-US" w:eastAsia="ko-KR"/>
        </w:rPr>
      </w:pPr>
      <w:r w:rsidRPr="00D47284">
        <w:rPr>
          <w:rFonts w:eastAsia="바탕체"/>
          <w:lang w:val="en-US" w:eastAsia="ko-KR"/>
        </w:rPr>
        <w:t xml:space="preserve">Alt 3: Apply </w:t>
      </w:r>
      <w:r>
        <w:rPr>
          <w:rFonts w:eastAsia="바탕체"/>
          <w:lang w:val="en-US" w:eastAsia="ko-KR"/>
        </w:rPr>
        <w:t xml:space="preserve">a </w:t>
      </w:r>
      <w:r w:rsidRPr="00D47284">
        <w:rPr>
          <w:rFonts w:eastAsia="바탕체"/>
          <w:lang w:val="en-US" w:eastAsia="ko-KR"/>
        </w:rPr>
        <w:t xml:space="preserve">pre-defined/configured default value if invalid </w:t>
      </w:r>
      <w:r>
        <w:rPr>
          <w:rFonts w:eastAsia="바탕체"/>
          <w:lang w:val="en-US" w:eastAsia="ko-KR"/>
        </w:rPr>
        <w:t>DCI code-point/state</w:t>
      </w:r>
      <w:r w:rsidRPr="00D47284">
        <w:rPr>
          <w:rFonts w:eastAsia="바탕체"/>
          <w:lang w:val="en-US" w:eastAsia="ko-KR"/>
        </w:rPr>
        <w:t xml:space="preserve"> for the cell X is indicated</w:t>
      </w:r>
    </w:p>
    <w:p w14:paraId="186E772E" w14:textId="77777777" w:rsidR="004A3C41" w:rsidRPr="00D47284" w:rsidRDefault="004A3C41" w:rsidP="002034C6">
      <w:pPr>
        <w:pStyle w:val="ac"/>
        <w:numPr>
          <w:ilvl w:val="1"/>
          <w:numId w:val="43"/>
        </w:numPr>
        <w:ind w:leftChars="0"/>
        <w:rPr>
          <w:rFonts w:eastAsia="바탕체"/>
          <w:lang w:val="en-US" w:eastAsia="ko-KR"/>
        </w:rPr>
      </w:pPr>
      <w:r w:rsidRPr="00D47284">
        <w:rPr>
          <w:rFonts w:eastAsia="바탕체"/>
          <w:lang w:val="en-US" w:eastAsia="ko-KR"/>
        </w:rPr>
        <w:t>For example, for the cell X, UE applies default value if bits ‘1xx’ is indicated via 3-bit field.</w:t>
      </w:r>
    </w:p>
    <w:p w14:paraId="60DEEBD6" w14:textId="77777777" w:rsidR="004A3C41" w:rsidRPr="00D47284" w:rsidRDefault="004A3C41" w:rsidP="002034C6">
      <w:pPr>
        <w:pStyle w:val="ac"/>
        <w:numPr>
          <w:ilvl w:val="0"/>
          <w:numId w:val="43"/>
        </w:numPr>
        <w:ind w:leftChars="0"/>
        <w:rPr>
          <w:rFonts w:eastAsia="바탕체"/>
          <w:lang w:val="en-US" w:eastAsia="ko-KR"/>
        </w:rPr>
      </w:pPr>
      <w:r w:rsidRPr="00D47284">
        <w:rPr>
          <w:rFonts w:eastAsia="바탕체"/>
          <w:lang w:val="en-US" w:eastAsia="ko-KR"/>
        </w:rPr>
        <w:t xml:space="preserve">Alt 4: Assume no change from the latest indication if invalid </w:t>
      </w:r>
      <w:r>
        <w:rPr>
          <w:rFonts w:eastAsia="바탕체"/>
          <w:lang w:val="en-US" w:eastAsia="ko-KR"/>
        </w:rPr>
        <w:t>DCI code-point/state</w:t>
      </w:r>
      <w:r w:rsidRPr="00D47284">
        <w:rPr>
          <w:rFonts w:eastAsia="바탕체"/>
          <w:lang w:val="en-US" w:eastAsia="ko-KR"/>
        </w:rPr>
        <w:t xml:space="preserve"> for the cell X is indicated</w:t>
      </w:r>
    </w:p>
    <w:p w14:paraId="630A5F8F" w14:textId="36AD2C90" w:rsidR="004A3C41" w:rsidRPr="00D47284" w:rsidRDefault="004A3C41" w:rsidP="002034C6">
      <w:pPr>
        <w:pStyle w:val="ac"/>
        <w:numPr>
          <w:ilvl w:val="1"/>
          <w:numId w:val="43"/>
        </w:numPr>
        <w:ind w:leftChars="0"/>
        <w:rPr>
          <w:rFonts w:eastAsia="바탕체"/>
          <w:lang w:val="en-US" w:eastAsia="ko-KR"/>
        </w:rPr>
      </w:pPr>
      <w:r w:rsidRPr="00D47284">
        <w:rPr>
          <w:rFonts w:eastAsia="바탕체"/>
          <w:lang w:val="en-US" w:eastAsia="ko-KR"/>
        </w:rPr>
        <w:t>For example, UE assume</w:t>
      </w:r>
      <w:r w:rsidR="006B4278">
        <w:rPr>
          <w:rFonts w:eastAsia="바탕체"/>
          <w:lang w:val="en-US" w:eastAsia="ko-KR"/>
        </w:rPr>
        <w:t>s</w:t>
      </w:r>
      <w:r w:rsidRPr="00D47284">
        <w:rPr>
          <w:rFonts w:eastAsia="바탕체"/>
          <w:lang w:val="en-US" w:eastAsia="ko-KR"/>
        </w:rPr>
        <w:t xml:space="preserve"> no change on cell X if bits ‘1xx’ is indicated via 3-bit field.</w:t>
      </w:r>
    </w:p>
    <w:p w14:paraId="2000E397" w14:textId="77777777" w:rsidR="004A3C41" w:rsidRDefault="004A3C41" w:rsidP="002034C6">
      <w:pPr>
        <w:pStyle w:val="ac"/>
        <w:numPr>
          <w:ilvl w:val="0"/>
          <w:numId w:val="43"/>
        </w:numPr>
        <w:ind w:leftChars="0"/>
        <w:rPr>
          <w:rFonts w:eastAsia="바탕체"/>
          <w:lang w:val="en-US" w:eastAsia="ko-KR"/>
        </w:rPr>
      </w:pPr>
      <w:r w:rsidRPr="00D47284">
        <w:rPr>
          <w:rFonts w:eastAsia="바탕체"/>
          <w:lang w:val="en-US" w:eastAsia="ko-KR"/>
        </w:rPr>
        <w:t xml:space="preserve">Alt 5: Assume no </w:t>
      </w:r>
      <w:r>
        <w:rPr>
          <w:rFonts w:eastAsia="바탕체"/>
          <w:lang w:val="en-US" w:eastAsia="ko-KR"/>
        </w:rPr>
        <w:t xml:space="preserve">PDSCH/PUSCH </w:t>
      </w:r>
      <w:r w:rsidRPr="00D47284">
        <w:rPr>
          <w:rFonts w:eastAsia="바탕체"/>
          <w:lang w:val="en-US" w:eastAsia="ko-KR"/>
        </w:rPr>
        <w:t xml:space="preserve">scheduling on cell X if invalid </w:t>
      </w:r>
      <w:r>
        <w:rPr>
          <w:rFonts w:eastAsia="바탕체"/>
          <w:lang w:val="en-US" w:eastAsia="ko-KR"/>
        </w:rPr>
        <w:t>DCI code-point/state</w:t>
      </w:r>
      <w:r w:rsidRPr="00D47284">
        <w:rPr>
          <w:rFonts w:eastAsia="바탕체"/>
          <w:lang w:val="en-US" w:eastAsia="ko-KR"/>
        </w:rPr>
        <w:t xml:space="preserve"> for the cell X is indicated</w:t>
      </w:r>
    </w:p>
    <w:p w14:paraId="5D27EE3F" w14:textId="2C9365A8" w:rsidR="004A3C41" w:rsidRPr="00D47284" w:rsidRDefault="004A3C41" w:rsidP="002034C6">
      <w:pPr>
        <w:pStyle w:val="ac"/>
        <w:numPr>
          <w:ilvl w:val="1"/>
          <w:numId w:val="43"/>
        </w:numPr>
        <w:ind w:leftChars="0"/>
        <w:rPr>
          <w:rFonts w:eastAsia="바탕체"/>
          <w:lang w:val="en-US" w:eastAsia="ko-KR"/>
        </w:rPr>
      </w:pPr>
      <w:r w:rsidRPr="00D47284">
        <w:rPr>
          <w:szCs w:val="22"/>
          <w:lang w:eastAsia="ko-KR"/>
        </w:rPr>
        <w:t>For example, UE assume</w:t>
      </w:r>
      <w:r w:rsidR="006B4278">
        <w:rPr>
          <w:szCs w:val="22"/>
          <w:lang w:eastAsia="ko-KR"/>
        </w:rPr>
        <w:t>s</w:t>
      </w:r>
      <w:r w:rsidRPr="00D47284">
        <w:rPr>
          <w:szCs w:val="22"/>
          <w:lang w:eastAsia="ko-KR"/>
        </w:rPr>
        <w:t xml:space="preserve"> no scheduling on cell X if bits ‘1xx’ is indicated via 3-bit field.</w:t>
      </w:r>
    </w:p>
    <w:p w14:paraId="5FEBD149" w14:textId="77777777" w:rsidR="004A3C41" w:rsidRDefault="004A3C41" w:rsidP="004A3C41">
      <w:pPr>
        <w:rPr>
          <w:rFonts w:eastAsia="바탕체"/>
          <w:lang w:val="en-US" w:eastAsia="ko-KR"/>
        </w:rPr>
      </w:pPr>
    </w:p>
    <w:p w14:paraId="74C8B4A9" w14:textId="346A1698" w:rsidR="004A3C41" w:rsidRPr="0072158F" w:rsidRDefault="004A3C41" w:rsidP="004A3C41">
      <w:pPr>
        <w:rPr>
          <w:rFonts w:eastAsia="바탕체"/>
          <w:b/>
          <w:i/>
          <w:lang w:val="en-US" w:eastAsia="ko-KR"/>
        </w:rPr>
      </w:pPr>
      <w:r w:rsidRPr="0072158F">
        <w:rPr>
          <w:rFonts w:eastAsia="바탕체"/>
          <w:b/>
          <w:i/>
          <w:lang w:val="en-US" w:eastAsia="ko-KR"/>
        </w:rPr>
        <w:lastRenderedPageBreak/>
        <w:t xml:space="preserve">Proposal </w:t>
      </w:r>
      <w:r w:rsidR="00D820FD">
        <w:rPr>
          <w:rFonts w:eastAsia="바탕체"/>
          <w:b/>
          <w:i/>
          <w:lang w:val="en-US" w:eastAsia="ko-KR"/>
        </w:rPr>
        <w:t>1</w:t>
      </w:r>
      <w:r w:rsidR="00BD10F9">
        <w:rPr>
          <w:rFonts w:eastAsia="바탕체"/>
          <w:b/>
          <w:i/>
          <w:lang w:val="en-US" w:eastAsia="ko-KR"/>
        </w:rPr>
        <w:t>:</w:t>
      </w:r>
      <w:r w:rsidRPr="0072158F">
        <w:rPr>
          <w:rFonts w:eastAsia="바탕체"/>
          <w:b/>
          <w:i/>
          <w:lang w:val="en-US" w:eastAsia="ko-KR"/>
        </w:rPr>
        <w:t xml:space="preserve"> </w:t>
      </w:r>
      <w:r>
        <w:rPr>
          <w:rFonts w:eastAsia="바탕체"/>
          <w:b/>
          <w:i/>
          <w:lang w:val="en-US" w:eastAsia="ko-KR"/>
        </w:rPr>
        <w:t xml:space="preserve">Consider the following alternatives </w:t>
      </w:r>
      <w:r w:rsidR="005F04DE">
        <w:rPr>
          <w:rFonts w:eastAsia="바탕체"/>
          <w:b/>
          <w:i/>
          <w:lang w:val="en-US" w:eastAsia="ko-KR"/>
        </w:rPr>
        <w:t xml:space="preserve">for Type 1A field </w:t>
      </w:r>
      <w:r>
        <w:rPr>
          <w:rFonts w:eastAsia="바탕체"/>
          <w:b/>
          <w:i/>
          <w:lang w:val="en-US" w:eastAsia="ko-KR"/>
        </w:rPr>
        <w:t>to handle the cell X configured with smaller number of DCI code-points/states than the maximum number among the cells configured for multi-cell scheduling.</w:t>
      </w:r>
    </w:p>
    <w:p w14:paraId="52C79AC0" w14:textId="77777777" w:rsidR="004A3C41" w:rsidRPr="002A7341" w:rsidRDefault="004A3C41" w:rsidP="004A3C41">
      <w:pPr>
        <w:pStyle w:val="ac"/>
        <w:numPr>
          <w:ilvl w:val="0"/>
          <w:numId w:val="28"/>
        </w:numPr>
        <w:ind w:leftChars="0"/>
        <w:rPr>
          <w:rFonts w:eastAsia="바탕체"/>
          <w:b/>
          <w:i/>
          <w:lang w:val="en-US" w:eastAsia="ko-KR"/>
        </w:rPr>
      </w:pPr>
      <w:r w:rsidRPr="002A7341">
        <w:rPr>
          <w:rFonts w:eastAsia="바탕체"/>
          <w:b/>
          <w:i/>
          <w:lang w:val="en-US" w:eastAsia="ko-KR"/>
        </w:rPr>
        <w:t>Alt 1: Interpret LSB part within Type 1A field for the cell X</w:t>
      </w:r>
    </w:p>
    <w:p w14:paraId="4E888C32" w14:textId="77777777" w:rsidR="004A3C41" w:rsidRPr="002A7341" w:rsidRDefault="004A3C41" w:rsidP="004A3C41">
      <w:pPr>
        <w:pStyle w:val="ac"/>
        <w:numPr>
          <w:ilvl w:val="0"/>
          <w:numId w:val="28"/>
        </w:numPr>
        <w:ind w:leftChars="0"/>
        <w:rPr>
          <w:rFonts w:eastAsia="바탕체"/>
          <w:b/>
          <w:i/>
          <w:lang w:val="en-US" w:eastAsia="ko-KR"/>
        </w:rPr>
      </w:pPr>
      <w:r w:rsidRPr="002A7341">
        <w:rPr>
          <w:rFonts w:eastAsia="바탕체"/>
          <w:b/>
          <w:i/>
          <w:lang w:val="en-US" w:eastAsia="ko-KR"/>
        </w:rPr>
        <w:t xml:space="preserve">Alt 2: Fill (high) </w:t>
      </w:r>
      <w:r>
        <w:rPr>
          <w:rFonts w:eastAsia="바탕체"/>
          <w:b/>
          <w:i/>
          <w:lang w:val="en-US" w:eastAsia="ko-KR"/>
        </w:rPr>
        <w:t>DCI code-points/states</w:t>
      </w:r>
      <w:r w:rsidRPr="002A7341">
        <w:rPr>
          <w:rFonts w:eastAsia="바탕체"/>
          <w:b/>
          <w:i/>
          <w:lang w:val="en-US" w:eastAsia="ko-KR"/>
        </w:rPr>
        <w:t xml:space="preserve"> with valid values for the cell X</w:t>
      </w:r>
    </w:p>
    <w:p w14:paraId="677728D6" w14:textId="77777777" w:rsidR="004A3C41" w:rsidRPr="002A7341" w:rsidRDefault="004A3C41" w:rsidP="004A3C41">
      <w:pPr>
        <w:pStyle w:val="ac"/>
        <w:numPr>
          <w:ilvl w:val="0"/>
          <w:numId w:val="28"/>
        </w:numPr>
        <w:ind w:leftChars="0"/>
        <w:rPr>
          <w:rFonts w:eastAsia="바탕체"/>
          <w:b/>
          <w:i/>
          <w:lang w:val="en-US" w:eastAsia="ko-KR"/>
        </w:rPr>
      </w:pPr>
      <w:r w:rsidRPr="002A7341">
        <w:rPr>
          <w:rFonts w:eastAsia="바탕체" w:hint="eastAsia"/>
          <w:b/>
          <w:i/>
          <w:lang w:val="en-US" w:eastAsia="ko-KR"/>
        </w:rPr>
        <w:t xml:space="preserve">Alt 3: </w:t>
      </w:r>
      <w:r w:rsidRPr="002A7341">
        <w:rPr>
          <w:rFonts w:eastAsia="바탕체"/>
          <w:b/>
          <w:i/>
          <w:lang w:val="en-US" w:eastAsia="ko-KR"/>
        </w:rPr>
        <w:t>A</w:t>
      </w:r>
      <w:r w:rsidRPr="002A7341">
        <w:rPr>
          <w:rFonts w:eastAsia="바탕체" w:hint="eastAsia"/>
          <w:b/>
          <w:i/>
          <w:lang w:val="en-US" w:eastAsia="ko-KR"/>
        </w:rPr>
        <w:t xml:space="preserve">pply </w:t>
      </w:r>
      <w:r w:rsidRPr="002A7341">
        <w:rPr>
          <w:rFonts w:eastAsia="바탕체"/>
          <w:b/>
          <w:i/>
          <w:lang w:val="en-US" w:eastAsia="ko-KR"/>
        </w:rPr>
        <w:t xml:space="preserve">default value </w:t>
      </w:r>
      <w:r w:rsidRPr="002A7341">
        <w:rPr>
          <w:rFonts w:eastAsia="바탕체" w:hint="eastAsia"/>
          <w:b/>
          <w:i/>
          <w:lang w:val="en-US" w:eastAsia="ko-KR"/>
        </w:rPr>
        <w:t xml:space="preserve">if </w:t>
      </w:r>
      <w:r w:rsidRPr="002A7341">
        <w:rPr>
          <w:rFonts w:eastAsia="바탕체"/>
          <w:b/>
          <w:i/>
          <w:lang w:val="en-US" w:eastAsia="ko-KR"/>
        </w:rPr>
        <w:t xml:space="preserve">invalid </w:t>
      </w:r>
      <w:r>
        <w:rPr>
          <w:rFonts w:eastAsia="바탕체"/>
          <w:b/>
          <w:i/>
          <w:lang w:val="en-US" w:eastAsia="ko-KR"/>
        </w:rPr>
        <w:t>code-point/state</w:t>
      </w:r>
      <w:r w:rsidRPr="002A7341">
        <w:rPr>
          <w:rFonts w:eastAsia="바탕체"/>
          <w:b/>
          <w:i/>
          <w:lang w:val="en-US" w:eastAsia="ko-KR"/>
        </w:rPr>
        <w:t xml:space="preserve"> for the cell X is indicated</w:t>
      </w:r>
    </w:p>
    <w:p w14:paraId="61668F4E" w14:textId="77777777" w:rsidR="004A3C41" w:rsidRPr="002A7341" w:rsidRDefault="004A3C41" w:rsidP="004A3C41">
      <w:pPr>
        <w:pStyle w:val="ac"/>
        <w:numPr>
          <w:ilvl w:val="0"/>
          <w:numId w:val="28"/>
        </w:numPr>
        <w:ind w:leftChars="0"/>
        <w:rPr>
          <w:rFonts w:eastAsia="바탕체"/>
          <w:b/>
          <w:i/>
          <w:lang w:val="en-US" w:eastAsia="ko-KR"/>
        </w:rPr>
      </w:pPr>
      <w:r w:rsidRPr="002A7341">
        <w:rPr>
          <w:rFonts w:eastAsia="바탕체"/>
          <w:b/>
          <w:i/>
          <w:lang w:val="en-US" w:eastAsia="ko-KR"/>
        </w:rPr>
        <w:t xml:space="preserve">Alt 4: Assume no change from latest indication if invalid </w:t>
      </w:r>
      <w:r>
        <w:rPr>
          <w:rFonts w:eastAsia="바탕체"/>
          <w:b/>
          <w:i/>
          <w:lang w:val="en-US" w:eastAsia="ko-KR"/>
        </w:rPr>
        <w:t>code-point/state</w:t>
      </w:r>
      <w:r w:rsidRPr="002A7341">
        <w:rPr>
          <w:rFonts w:eastAsia="바탕체"/>
          <w:b/>
          <w:i/>
          <w:lang w:val="en-US" w:eastAsia="ko-KR"/>
        </w:rPr>
        <w:t xml:space="preserve"> for the cell X is indicated</w:t>
      </w:r>
    </w:p>
    <w:p w14:paraId="36947CF3" w14:textId="77777777" w:rsidR="004A3C41" w:rsidRPr="002A7341" w:rsidRDefault="004A3C41" w:rsidP="004A3C41">
      <w:pPr>
        <w:pStyle w:val="ac"/>
        <w:numPr>
          <w:ilvl w:val="0"/>
          <w:numId w:val="28"/>
        </w:numPr>
        <w:ind w:leftChars="0"/>
        <w:rPr>
          <w:rFonts w:eastAsia="바탕체"/>
          <w:b/>
          <w:i/>
          <w:lang w:val="en-US" w:eastAsia="ko-KR"/>
        </w:rPr>
      </w:pPr>
      <w:r w:rsidRPr="002A7341">
        <w:rPr>
          <w:rFonts w:eastAsia="바탕체"/>
          <w:b/>
          <w:i/>
          <w:lang w:val="en-US" w:eastAsia="ko-KR"/>
        </w:rPr>
        <w:t xml:space="preserve">Alt 5: Assume no scheduling on cell X if invalid </w:t>
      </w:r>
      <w:r>
        <w:rPr>
          <w:rFonts w:eastAsia="바탕체"/>
          <w:b/>
          <w:i/>
          <w:lang w:val="en-US" w:eastAsia="ko-KR"/>
        </w:rPr>
        <w:t>code-point/state</w:t>
      </w:r>
      <w:r w:rsidRPr="002A7341">
        <w:rPr>
          <w:rFonts w:eastAsia="바탕체"/>
          <w:b/>
          <w:i/>
          <w:lang w:val="en-US" w:eastAsia="ko-KR"/>
        </w:rPr>
        <w:t xml:space="preserve"> for the cell X is indicated</w:t>
      </w:r>
    </w:p>
    <w:p w14:paraId="55A3E129" w14:textId="77777777" w:rsidR="004A3C41" w:rsidRDefault="004A3C41" w:rsidP="000F1A67">
      <w:pPr>
        <w:rPr>
          <w:rFonts w:eastAsia="바탕체"/>
          <w:lang w:val="en-US" w:eastAsia="ko-KR"/>
        </w:rPr>
      </w:pPr>
    </w:p>
    <w:p w14:paraId="43D2491D" w14:textId="67C58F88" w:rsidR="000E207E" w:rsidRPr="000E207E" w:rsidRDefault="000E207E" w:rsidP="000F1A67">
      <w:pPr>
        <w:rPr>
          <w:rFonts w:eastAsia="바탕체"/>
          <w:lang w:val="en-US" w:eastAsia="ko-KR"/>
        </w:rPr>
      </w:pPr>
      <w:r>
        <w:rPr>
          <w:rFonts w:eastAsia="바탕체"/>
          <w:lang w:val="en-US" w:eastAsia="ko-KR"/>
        </w:rPr>
        <w:t>R</w:t>
      </w:r>
      <w:r>
        <w:rPr>
          <w:rFonts w:eastAsia="바탕체" w:hint="eastAsia"/>
          <w:lang w:val="en-US" w:eastAsia="ko-KR"/>
        </w:rPr>
        <w:t xml:space="preserve">elated </w:t>
      </w:r>
      <w:r>
        <w:rPr>
          <w:rFonts w:eastAsia="바탕체"/>
          <w:lang w:val="en-US" w:eastAsia="ko-KR"/>
        </w:rPr>
        <w:t xml:space="preserve">to this issue, the following “Proposal 3-5rev1” was </w:t>
      </w:r>
      <w:r w:rsidR="003F0C8D">
        <w:rPr>
          <w:rFonts w:eastAsia="바탕체"/>
          <w:lang w:val="en-US" w:eastAsia="ko-KR"/>
        </w:rPr>
        <w:t xml:space="preserve">provided </w:t>
      </w:r>
      <w:r>
        <w:rPr>
          <w:rFonts w:eastAsia="바탕체"/>
          <w:lang w:val="en-US" w:eastAsia="ko-KR"/>
        </w:rPr>
        <w:t xml:space="preserve">in RAN1#114bis, and it </w:t>
      </w:r>
      <w:r w:rsidR="00374F3B">
        <w:rPr>
          <w:rFonts w:eastAsia="바탕체"/>
          <w:lang w:val="en-US" w:eastAsia="ko-KR"/>
        </w:rPr>
        <w:t>seems</w:t>
      </w:r>
      <w:r>
        <w:rPr>
          <w:rFonts w:eastAsia="바탕체"/>
          <w:lang w:val="en-US" w:eastAsia="ko-KR"/>
        </w:rPr>
        <w:t xml:space="preserve"> reasonable for BWP indicator field in DCI format 0_3/1_3.</w:t>
      </w:r>
    </w:p>
    <w:p w14:paraId="754BBC17" w14:textId="77777777" w:rsidR="000E207E" w:rsidRDefault="000E207E" w:rsidP="000F1A67">
      <w:pPr>
        <w:rPr>
          <w:rFonts w:eastAsia="바탕체"/>
          <w:lang w:val="en-US" w:eastAsia="ko-KR"/>
        </w:rPr>
      </w:pPr>
    </w:p>
    <w:p w14:paraId="0BB24E34" w14:textId="79FBD6F8" w:rsidR="000E207E" w:rsidRPr="0025270C" w:rsidRDefault="000E207E" w:rsidP="000F1A67">
      <w:pPr>
        <w:rPr>
          <w:rFonts w:eastAsia="바탕체"/>
          <w:b/>
          <w:i/>
          <w:lang w:val="en-US" w:eastAsia="ko-KR"/>
        </w:rPr>
      </w:pPr>
      <w:r w:rsidRPr="0072158F">
        <w:rPr>
          <w:rFonts w:eastAsia="바탕체"/>
          <w:b/>
          <w:i/>
          <w:lang w:val="en-US" w:eastAsia="ko-KR"/>
        </w:rPr>
        <w:t xml:space="preserve">Proposal </w:t>
      </w:r>
      <w:r>
        <w:rPr>
          <w:rFonts w:eastAsia="바탕체"/>
          <w:b/>
          <w:i/>
          <w:lang w:val="en-US" w:eastAsia="ko-KR"/>
        </w:rPr>
        <w:t>2:</w:t>
      </w:r>
      <w:r w:rsidRPr="0072158F">
        <w:rPr>
          <w:rFonts w:eastAsia="바탕체"/>
          <w:b/>
          <w:i/>
          <w:lang w:val="en-US" w:eastAsia="ko-KR"/>
        </w:rPr>
        <w:t xml:space="preserve"> </w:t>
      </w:r>
      <w:r w:rsidR="003F0C8D">
        <w:rPr>
          <w:rFonts w:eastAsia="바탕체"/>
          <w:b/>
          <w:i/>
          <w:lang w:val="en-US" w:eastAsia="ko-KR"/>
        </w:rPr>
        <w:t>Adopt</w:t>
      </w:r>
      <w:r>
        <w:rPr>
          <w:rFonts w:eastAsia="바탕체"/>
          <w:b/>
          <w:i/>
          <w:lang w:val="en-US" w:eastAsia="ko-KR"/>
        </w:rPr>
        <w:t xml:space="preserve"> the following </w:t>
      </w:r>
      <w:r w:rsidRPr="0025270C">
        <w:rPr>
          <w:rFonts w:eastAsia="바탕체"/>
          <w:b/>
          <w:i/>
          <w:lang w:val="en-US" w:eastAsia="ko-KR"/>
        </w:rPr>
        <w:t>“Proposal 3-5rev1”</w:t>
      </w:r>
      <w:r>
        <w:rPr>
          <w:rFonts w:eastAsia="바탕체"/>
          <w:b/>
          <w:i/>
          <w:lang w:val="en-US" w:eastAsia="ko-KR"/>
        </w:rPr>
        <w:t xml:space="preserve"> provided in RAN1#114bis</w:t>
      </w:r>
      <w:r w:rsidR="003F0C8D">
        <w:rPr>
          <w:rFonts w:eastAsia="바탕체"/>
          <w:b/>
          <w:i/>
          <w:lang w:val="en-US" w:eastAsia="ko-KR"/>
        </w:rPr>
        <w:t xml:space="preserve"> for BWP indicator field in DCI format 0_3/1_3.</w:t>
      </w:r>
    </w:p>
    <w:tbl>
      <w:tblPr>
        <w:tblStyle w:val="aa"/>
        <w:tblW w:w="0" w:type="auto"/>
        <w:tblLook w:val="04A0" w:firstRow="1" w:lastRow="0" w:firstColumn="1" w:lastColumn="0" w:noHBand="0" w:noVBand="1"/>
      </w:tblPr>
      <w:tblGrid>
        <w:gridCol w:w="9629"/>
      </w:tblGrid>
      <w:tr w:rsidR="000E207E" w14:paraId="6600F1AA" w14:textId="77777777" w:rsidTr="000E207E">
        <w:tc>
          <w:tcPr>
            <w:tcW w:w="9629" w:type="dxa"/>
          </w:tcPr>
          <w:p w14:paraId="4D440011" w14:textId="00F967C2" w:rsidR="000E207E" w:rsidRPr="007618DE" w:rsidRDefault="000E207E" w:rsidP="000E207E">
            <w:pPr>
              <w:autoSpaceDE/>
              <w:autoSpaceDN/>
              <w:spacing w:after="0"/>
              <w:contextualSpacing/>
              <w:jc w:val="left"/>
              <w:rPr>
                <w:rFonts w:ascii="Times" w:eastAsia="바탕" w:hAnsi="Times"/>
                <w:b/>
                <w:bCs/>
                <w:szCs w:val="24"/>
                <w:highlight w:val="cyan"/>
                <w:lang w:eastAsia="x-none"/>
              </w:rPr>
            </w:pPr>
            <w:r w:rsidRPr="007618DE">
              <w:rPr>
                <w:rFonts w:ascii="Times" w:eastAsia="바탕" w:hAnsi="Times"/>
                <w:b/>
                <w:bCs/>
                <w:szCs w:val="24"/>
                <w:highlight w:val="cyan"/>
                <w:lang w:eastAsia="x-none"/>
              </w:rPr>
              <w:t>Proposal 3-5rev1:</w:t>
            </w:r>
            <w:r w:rsidRPr="00477314">
              <w:rPr>
                <w:rFonts w:ascii="Times" w:eastAsia="바탕" w:hAnsi="Times"/>
                <w:b/>
                <w:bCs/>
                <w:szCs w:val="24"/>
                <w:lang w:eastAsia="x-none"/>
              </w:rPr>
              <w:t xml:space="preserve"> </w:t>
            </w:r>
          </w:p>
          <w:p w14:paraId="44C368F0" w14:textId="77777777" w:rsidR="000E207E" w:rsidRPr="007618DE" w:rsidRDefault="000E207E" w:rsidP="000E207E">
            <w:pPr>
              <w:numPr>
                <w:ilvl w:val="0"/>
                <w:numId w:val="46"/>
              </w:numPr>
              <w:kinsoku w:val="0"/>
              <w:autoSpaceDE/>
              <w:autoSpaceDN/>
              <w:spacing w:after="0"/>
              <w:contextualSpacing/>
              <w:jc w:val="left"/>
              <w:rPr>
                <w:rFonts w:eastAsia="SimSun"/>
                <w:bCs/>
                <w:snapToGrid w:val="0"/>
              </w:rPr>
            </w:pPr>
            <w:r w:rsidRPr="007618DE">
              <w:rPr>
                <w:rFonts w:eastAsia="SimSun"/>
                <w:bCs/>
                <w:snapToGrid w:val="0"/>
              </w:rPr>
              <w:t>For a cell scheduled by DCI format 0_3/1_3,</w:t>
            </w:r>
            <w:r w:rsidRPr="007618DE">
              <w:rPr>
                <w:rFonts w:eastAsia="바탕"/>
                <w:snapToGrid w:val="0"/>
              </w:rPr>
              <w:t xml:space="preserve"> </w:t>
            </w:r>
            <w:r w:rsidRPr="007618DE">
              <w:rPr>
                <w:rFonts w:eastAsia="SimSun"/>
                <w:bCs/>
                <w:snapToGrid w:val="0"/>
              </w:rPr>
              <w:t>if the size of BWP indicator in DCI format 0_3/1_3 is larger than the one required for the Type-1A field for the cell, a number of LSBs of the BWP indicator which is equal to the one required for the cell is used.</w:t>
            </w:r>
          </w:p>
          <w:p w14:paraId="179D9416" w14:textId="77777777" w:rsidR="000E207E" w:rsidRPr="007618DE" w:rsidRDefault="000E207E" w:rsidP="000E207E">
            <w:pPr>
              <w:numPr>
                <w:ilvl w:val="0"/>
                <w:numId w:val="29"/>
              </w:numPr>
              <w:kinsoku w:val="0"/>
              <w:autoSpaceDE/>
              <w:autoSpaceDN/>
              <w:spacing w:after="0"/>
              <w:ind w:left="720"/>
              <w:contextualSpacing/>
              <w:jc w:val="left"/>
              <w:rPr>
                <w:rFonts w:eastAsia="SimSun"/>
                <w:bCs/>
                <w:snapToGrid w:val="0"/>
              </w:rPr>
            </w:pPr>
            <w:r w:rsidRPr="007618DE">
              <w:rPr>
                <w:rFonts w:eastAsia="SimSun"/>
                <w:bCs/>
                <w:snapToGrid w:val="0"/>
              </w:rPr>
              <w:t>UE neglects the BWP indicator for the cell if the BWP indicator in DCI format 0_3/1_3 indicates an invalid code point for the cell.</w:t>
            </w:r>
          </w:p>
          <w:p w14:paraId="7749D1C2" w14:textId="348C4F0E" w:rsidR="000E207E" w:rsidRPr="000E207E" w:rsidRDefault="000E207E" w:rsidP="000F1A67">
            <w:pPr>
              <w:numPr>
                <w:ilvl w:val="0"/>
                <w:numId w:val="29"/>
              </w:numPr>
              <w:kinsoku w:val="0"/>
              <w:autoSpaceDE/>
              <w:autoSpaceDN/>
              <w:spacing w:after="0"/>
              <w:ind w:left="720"/>
              <w:contextualSpacing/>
              <w:jc w:val="left"/>
              <w:rPr>
                <w:rFonts w:eastAsia="SimSun"/>
                <w:bCs/>
                <w:snapToGrid w:val="0"/>
              </w:rPr>
            </w:pPr>
            <w:r w:rsidRPr="007618DE">
              <w:rPr>
                <w:rFonts w:eastAsia="SimSun"/>
                <w:bCs/>
                <w:snapToGrid w:val="0"/>
              </w:rPr>
              <w:t>Note: The cell is scheduled if valid FDRA field is indicated.</w:t>
            </w:r>
          </w:p>
        </w:tc>
      </w:tr>
    </w:tbl>
    <w:p w14:paraId="059392EB" w14:textId="77777777" w:rsidR="000E207E" w:rsidRDefault="000E207E" w:rsidP="000F1A67">
      <w:pPr>
        <w:rPr>
          <w:rFonts w:eastAsia="바탕체"/>
          <w:lang w:val="en-US" w:eastAsia="ko-KR"/>
        </w:rPr>
      </w:pPr>
    </w:p>
    <w:p w14:paraId="3C06CB79" w14:textId="77777777" w:rsidR="004A3C41" w:rsidRPr="00EE650A" w:rsidRDefault="004A3C41" w:rsidP="004A3C41">
      <w:pPr>
        <w:rPr>
          <w:rFonts w:eastAsia="바탕체"/>
          <w:sz w:val="23"/>
          <w:szCs w:val="23"/>
          <w:lang w:eastAsia="ko-KR"/>
        </w:rPr>
      </w:pPr>
      <w:r w:rsidRPr="00EE650A">
        <w:rPr>
          <w:rFonts w:eastAsia="바탕체"/>
          <w:b/>
          <w:sz w:val="23"/>
          <w:szCs w:val="23"/>
          <w:u w:val="single"/>
          <w:lang w:val="en-US" w:eastAsia="ko-KR"/>
        </w:rPr>
        <w:t>Clarification on Type 1A based Priority indicator field</w:t>
      </w:r>
    </w:p>
    <w:p w14:paraId="6BB8B600" w14:textId="71FD60AA" w:rsidR="004A3C41" w:rsidRPr="00F66D80" w:rsidRDefault="004A3C41" w:rsidP="004A3C41">
      <w:pPr>
        <w:rPr>
          <w:rFonts w:eastAsia="바탕체"/>
          <w:lang w:eastAsia="ko-KR"/>
        </w:rPr>
      </w:pPr>
      <w:r>
        <w:rPr>
          <w:rFonts w:eastAsia="바탕체"/>
          <w:lang w:eastAsia="ko-KR"/>
        </w:rPr>
        <w:t xml:space="preserve">Regarding the Priority indicator field in DCI format </w:t>
      </w:r>
      <w:r w:rsidR="006C35C6">
        <w:rPr>
          <w:rFonts w:eastAsia="바탕체"/>
          <w:lang w:eastAsia="ko-KR"/>
        </w:rPr>
        <w:t>0_3</w:t>
      </w:r>
      <w:r>
        <w:rPr>
          <w:rFonts w:eastAsia="바탕체"/>
          <w:lang w:eastAsia="ko-KR"/>
        </w:rPr>
        <w:t>/</w:t>
      </w:r>
      <w:r w:rsidR="006C35C6">
        <w:rPr>
          <w:rFonts w:eastAsia="바탕체"/>
          <w:lang w:eastAsia="ko-KR"/>
        </w:rPr>
        <w:t>1_3</w:t>
      </w:r>
      <w:r>
        <w:rPr>
          <w:rFonts w:eastAsia="바탕체"/>
          <w:lang w:eastAsia="ko-KR"/>
        </w:rPr>
        <w:t>, the following agreement was made in RAN1#112.</w:t>
      </w:r>
    </w:p>
    <w:p w14:paraId="282AFE0F" w14:textId="77777777" w:rsidR="004A3C41" w:rsidRDefault="004A3C41" w:rsidP="004A3C41">
      <w:pPr>
        <w:rPr>
          <w:rFonts w:eastAsia="바탕체"/>
          <w:lang w:eastAsia="ko-KR"/>
        </w:rPr>
      </w:pPr>
    </w:p>
    <w:tbl>
      <w:tblPr>
        <w:tblStyle w:val="aa"/>
        <w:tblW w:w="0" w:type="auto"/>
        <w:tblLook w:val="04A0" w:firstRow="1" w:lastRow="0" w:firstColumn="1" w:lastColumn="0" w:noHBand="0" w:noVBand="1"/>
      </w:tblPr>
      <w:tblGrid>
        <w:gridCol w:w="9629"/>
      </w:tblGrid>
      <w:tr w:rsidR="004A3C41" w14:paraId="195E772C" w14:textId="77777777" w:rsidTr="001F5BC3">
        <w:tc>
          <w:tcPr>
            <w:tcW w:w="9629" w:type="dxa"/>
          </w:tcPr>
          <w:p w14:paraId="14615A32" w14:textId="77777777" w:rsidR="004A3C41" w:rsidRPr="00F66D80" w:rsidRDefault="004A3C41" w:rsidP="001F5BC3">
            <w:pPr>
              <w:spacing w:after="0"/>
              <w:contextualSpacing/>
              <w:jc w:val="left"/>
              <w:rPr>
                <w:rFonts w:eastAsia="Times New Roman"/>
                <w:b/>
                <w:bCs/>
                <w:sz w:val="20"/>
                <w:highlight w:val="green"/>
                <w:lang w:eastAsia="x-none"/>
              </w:rPr>
            </w:pPr>
            <w:r w:rsidRPr="00F66D80">
              <w:rPr>
                <w:rFonts w:eastAsia="Times New Roman"/>
                <w:b/>
                <w:bCs/>
                <w:sz w:val="20"/>
                <w:highlight w:val="green"/>
                <w:lang w:eastAsia="x-none"/>
              </w:rPr>
              <w:t>Agreement</w:t>
            </w:r>
          </w:p>
          <w:p w14:paraId="75CDF459" w14:textId="20723C4A" w:rsidR="004A3C41" w:rsidRPr="00F66D80" w:rsidRDefault="004A3C41" w:rsidP="001F5BC3">
            <w:pPr>
              <w:widowControl w:val="0"/>
              <w:numPr>
                <w:ilvl w:val="0"/>
                <w:numId w:val="29"/>
              </w:numPr>
              <w:wordWrap w:val="0"/>
              <w:overflowPunct/>
              <w:adjustRightInd/>
              <w:spacing w:after="0" w:line="259" w:lineRule="auto"/>
              <w:contextualSpacing/>
              <w:jc w:val="left"/>
              <w:textAlignment w:val="auto"/>
              <w:rPr>
                <w:rFonts w:eastAsia="MS PGothic"/>
                <w:sz w:val="20"/>
                <w:lang w:eastAsia="ja-JP"/>
              </w:rPr>
            </w:pPr>
            <w:r w:rsidRPr="00F66D80">
              <w:rPr>
                <w:rFonts w:eastAsia="SimSun"/>
                <w:sz w:val="20"/>
                <w:lang w:eastAsia="ja-JP"/>
              </w:rPr>
              <w:t>Priority indicator in</w:t>
            </w:r>
            <w:r w:rsidRPr="00F66D80">
              <w:rPr>
                <w:rFonts w:eastAsia="Times New Roman"/>
                <w:sz w:val="20"/>
                <w:lang w:eastAsia="ja-JP"/>
              </w:rPr>
              <w:t xml:space="preserve"> DCI format </w:t>
            </w:r>
            <w:r w:rsidR="006C35C6">
              <w:rPr>
                <w:rFonts w:eastAsia="Times New Roman"/>
                <w:sz w:val="20"/>
                <w:lang w:eastAsia="ja-JP"/>
              </w:rPr>
              <w:t>0_X</w:t>
            </w:r>
            <w:r w:rsidRPr="00F66D80">
              <w:rPr>
                <w:rFonts w:eastAsia="Times New Roman"/>
                <w:sz w:val="20"/>
                <w:lang w:eastAsia="ja-JP"/>
              </w:rPr>
              <w:t xml:space="preserve"> belongs to Type-1A field.</w:t>
            </w:r>
          </w:p>
          <w:p w14:paraId="7923DF68" w14:textId="77777777" w:rsidR="004A3C41" w:rsidRPr="00F66D80" w:rsidRDefault="004A3C41" w:rsidP="001F5BC3">
            <w:pPr>
              <w:widowControl w:val="0"/>
              <w:numPr>
                <w:ilvl w:val="1"/>
                <w:numId w:val="29"/>
              </w:numPr>
              <w:wordWrap w:val="0"/>
              <w:overflowPunct/>
              <w:adjustRightInd/>
              <w:spacing w:after="0" w:line="259" w:lineRule="auto"/>
              <w:contextualSpacing/>
              <w:jc w:val="left"/>
              <w:textAlignment w:val="auto"/>
              <w:rPr>
                <w:rFonts w:eastAsia="SimSun"/>
                <w:sz w:val="20"/>
                <w:lang w:eastAsia="ja-JP"/>
              </w:rPr>
            </w:pPr>
            <w:r w:rsidRPr="00F66D80">
              <w:rPr>
                <w:rFonts w:eastAsia="SimSun"/>
                <w:sz w:val="20"/>
                <w:lang w:eastAsia="ja-JP"/>
              </w:rPr>
              <w:t>The indicated priority is applied to all the co-scheduled PUSCH(s)</w:t>
            </w:r>
          </w:p>
          <w:p w14:paraId="703E9A54" w14:textId="597FB753" w:rsidR="004A3C41" w:rsidRPr="00F66D80" w:rsidRDefault="004A3C41" w:rsidP="001F5BC3">
            <w:pPr>
              <w:widowControl w:val="0"/>
              <w:numPr>
                <w:ilvl w:val="0"/>
                <w:numId w:val="29"/>
              </w:numPr>
              <w:wordWrap w:val="0"/>
              <w:overflowPunct/>
              <w:adjustRightInd/>
              <w:spacing w:after="0" w:line="259" w:lineRule="auto"/>
              <w:contextualSpacing/>
              <w:jc w:val="left"/>
              <w:textAlignment w:val="auto"/>
              <w:rPr>
                <w:rFonts w:eastAsia="MS PGothic"/>
                <w:sz w:val="20"/>
                <w:lang w:eastAsia="ja-JP"/>
              </w:rPr>
            </w:pPr>
            <w:r w:rsidRPr="00F66D80">
              <w:rPr>
                <w:rFonts w:eastAsia="SimSun"/>
                <w:sz w:val="20"/>
                <w:lang w:eastAsia="ja-JP"/>
              </w:rPr>
              <w:t>Priority indicator in</w:t>
            </w:r>
            <w:r w:rsidRPr="00F66D80">
              <w:rPr>
                <w:rFonts w:eastAsia="Times New Roman"/>
                <w:sz w:val="20"/>
                <w:lang w:eastAsia="ja-JP"/>
              </w:rPr>
              <w:t xml:space="preserve"> DCI format </w:t>
            </w:r>
            <w:r w:rsidR="006C35C6">
              <w:rPr>
                <w:rFonts w:eastAsia="Times New Roman"/>
                <w:sz w:val="20"/>
                <w:lang w:eastAsia="ja-JP"/>
              </w:rPr>
              <w:t>1_X</w:t>
            </w:r>
            <w:r w:rsidRPr="00F66D80">
              <w:rPr>
                <w:rFonts w:eastAsia="Times New Roman"/>
                <w:sz w:val="20"/>
                <w:lang w:eastAsia="ja-JP"/>
              </w:rPr>
              <w:t xml:space="preserve"> belongs to Type-1A field.</w:t>
            </w:r>
          </w:p>
          <w:p w14:paraId="2CB38AF8" w14:textId="77777777" w:rsidR="004A3C41" w:rsidRPr="00F66D80" w:rsidRDefault="004A3C41" w:rsidP="001F5BC3">
            <w:pPr>
              <w:widowControl w:val="0"/>
              <w:numPr>
                <w:ilvl w:val="1"/>
                <w:numId w:val="29"/>
              </w:numPr>
              <w:wordWrap w:val="0"/>
              <w:overflowPunct/>
              <w:adjustRightInd/>
              <w:spacing w:after="0" w:line="259" w:lineRule="auto"/>
              <w:contextualSpacing/>
              <w:jc w:val="left"/>
              <w:textAlignment w:val="auto"/>
              <w:rPr>
                <w:rFonts w:eastAsia="SimSun"/>
                <w:sz w:val="20"/>
                <w:lang w:eastAsia="ja-JP"/>
              </w:rPr>
            </w:pPr>
            <w:r w:rsidRPr="00F66D80">
              <w:rPr>
                <w:rFonts w:eastAsia="SimSun"/>
                <w:sz w:val="20"/>
                <w:lang w:eastAsia="ja-JP"/>
              </w:rPr>
              <w:t>The indicated priority indicator is applied to the PUCCH.</w:t>
            </w:r>
          </w:p>
          <w:p w14:paraId="7EE708B5" w14:textId="50AD8700" w:rsidR="004A3C41" w:rsidRPr="00F66D80" w:rsidRDefault="004A3C41" w:rsidP="001F5BC3">
            <w:pPr>
              <w:widowControl w:val="0"/>
              <w:numPr>
                <w:ilvl w:val="0"/>
                <w:numId w:val="29"/>
              </w:numPr>
              <w:wordWrap w:val="0"/>
              <w:overflowPunct/>
              <w:adjustRightInd/>
              <w:spacing w:after="0" w:line="259" w:lineRule="auto"/>
              <w:contextualSpacing/>
              <w:jc w:val="left"/>
              <w:textAlignment w:val="auto"/>
              <w:rPr>
                <w:rFonts w:eastAsia="SimSun"/>
                <w:sz w:val="20"/>
                <w:lang w:eastAsia="ja-JP"/>
              </w:rPr>
            </w:pPr>
            <w:r w:rsidRPr="00F66D80">
              <w:rPr>
                <w:rFonts w:eastAsia="SimSun"/>
                <w:sz w:val="20"/>
                <w:lang w:eastAsia="ja-JP"/>
              </w:rPr>
              <w:t xml:space="preserve">RRC parameters is introduced to configure the presence of priority indicator in DCI format </w:t>
            </w:r>
            <w:r w:rsidR="006C35C6">
              <w:rPr>
                <w:rFonts w:eastAsia="SimSun"/>
                <w:sz w:val="20"/>
                <w:lang w:eastAsia="ja-JP"/>
              </w:rPr>
              <w:t>0_X</w:t>
            </w:r>
            <w:r w:rsidRPr="00F66D80">
              <w:rPr>
                <w:rFonts w:eastAsia="SimSun"/>
                <w:sz w:val="20"/>
                <w:lang w:eastAsia="ja-JP"/>
              </w:rPr>
              <w:t>/</w:t>
            </w:r>
            <w:r w:rsidR="006C35C6">
              <w:rPr>
                <w:rFonts w:eastAsia="SimSun"/>
                <w:sz w:val="20"/>
                <w:lang w:eastAsia="ja-JP"/>
              </w:rPr>
              <w:t>1_X</w:t>
            </w:r>
          </w:p>
          <w:p w14:paraId="004605F0" w14:textId="77777777" w:rsidR="004A3C41" w:rsidRPr="00F66D80" w:rsidRDefault="004A3C41" w:rsidP="001F5BC3">
            <w:pPr>
              <w:widowControl w:val="0"/>
              <w:numPr>
                <w:ilvl w:val="1"/>
                <w:numId w:val="29"/>
              </w:numPr>
              <w:wordWrap w:val="0"/>
              <w:overflowPunct/>
              <w:adjustRightInd/>
              <w:spacing w:after="0" w:line="259" w:lineRule="auto"/>
              <w:contextualSpacing/>
              <w:jc w:val="left"/>
              <w:textAlignment w:val="auto"/>
              <w:rPr>
                <w:rFonts w:eastAsia="SimSun"/>
                <w:sz w:val="20"/>
                <w:lang w:eastAsia="ja-JP"/>
              </w:rPr>
            </w:pPr>
            <w:r w:rsidRPr="00F66D80">
              <w:rPr>
                <w:rFonts w:eastAsia="SimSun"/>
                <w:sz w:val="20"/>
                <w:lang w:eastAsia="ja-JP"/>
              </w:rPr>
              <w:t xml:space="preserve">This parameter is per set of cells </w:t>
            </w:r>
          </w:p>
        </w:tc>
      </w:tr>
    </w:tbl>
    <w:p w14:paraId="580E8231" w14:textId="77777777" w:rsidR="004A3C41" w:rsidRDefault="004A3C41" w:rsidP="004A3C41">
      <w:pPr>
        <w:rPr>
          <w:rFonts w:eastAsia="바탕체"/>
          <w:lang w:eastAsia="ko-KR"/>
        </w:rPr>
      </w:pPr>
    </w:p>
    <w:p w14:paraId="3FA56447" w14:textId="733CA0F4" w:rsidR="004A3C41" w:rsidRDefault="004A3C41" w:rsidP="004A3C41">
      <w:pPr>
        <w:rPr>
          <w:rFonts w:eastAsia="바탕체"/>
          <w:lang w:eastAsia="ko-KR"/>
        </w:rPr>
      </w:pPr>
      <w:r>
        <w:rPr>
          <w:rFonts w:eastAsia="바탕체"/>
          <w:lang w:eastAsia="ko-KR"/>
        </w:rPr>
        <w:t>O</w:t>
      </w:r>
      <w:r>
        <w:rPr>
          <w:rFonts w:eastAsia="바탕체" w:hint="eastAsia"/>
          <w:lang w:eastAsia="ko-KR"/>
        </w:rPr>
        <w:t xml:space="preserve">n </w:t>
      </w:r>
      <w:r>
        <w:rPr>
          <w:rFonts w:eastAsia="바탕체"/>
          <w:lang w:eastAsia="ko-KR"/>
        </w:rPr>
        <w:t xml:space="preserve">the above agreement, it is necessary to clarify how to handle </w:t>
      </w:r>
      <w:r>
        <w:rPr>
          <w:rFonts w:eastAsiaTheme="minorEastAsia"/>
          <w:szCs w:val="22"/>
          <w:lang w:eastAsia="ko-KR"/>
        </w:rPr>
        <w:t>different Priority indicator (denoted as “PI”) configuration (i.e., presence or absence) across co-scheduled cells</w:t>
      </w:r>
      <w:r w:rsidR="006B4278">
        <w:rPr>
          <w:rFonts w:eastAsiaTheme="minorEastAsia"/>
          <w:szCs w:val="22"/>
          <w:lang w:eastAsia="ko-KR"/>
        </w:rPr>
        <w:t>, in case of multi-cell PUSCH scheduling by DCI format 0_3</w:t>
      </w:r>
      <w:r>
        <w:rPr>
          <w:rFonts w:eastAsiaTheme="minorEastAsia"/>
          <w:szCs w:val="22"/>
          <w:lang w:eastAsia="ko-KR"/>
        </w:rPr>
        <w:t xml:space="preserve">. For this, </w:t>
      </w:r>
      <w:r w:rsidR="006C35C6">
        <w:rPr>
          <w:rFonts w:eastAsiaTheme="minorEastAsia"/>
          <w:szCs w:val="22"/>
          <w:lang w:eastAsia="ko-KR"/>
        </w:rPr>
        <w:t xml:space="preserve">the </w:t>
      </w:r>
      <w:r>
        <w:rPr>
          <w:rFonts w:eastAsiaTheme="minorEastAsia"/>
          <w:szCs w:val="22"/>
          <w:lang w:eastAsia="ko-KR"/>
        </w:rPr>
        <w:t>following</w:t>
      </w:r>
      <w:r w:rsidR="00B3438B">
        <w:rPr>
          <w:rFonts w:eastAsiaTheme="minorEastAsia"/>
          <w:szCs w:val="22"/>
          <w:lang w:eastAsia="ko-KR"/>
        </w:rPr>
        <w:t>s</w:t>
      </w:r>
      <w:r>
        <w:rPr>
          <w:rFonts w:eastAsiaTheme="minorEastAsia"/>
          <w:szCs w:val="22"/>
          <w:lang w:eastAsia="ko-KR"/>
        </w:rPr>
        <w:t xml:space="preserve"> </w:t>
      </w:r>
      <w:r w:rsidR="00B3438B">
        <w:rPr>
          <w:rFonts w:eastAsiaTheme="minorEastAsia"/>
          <w:szCs w:val="22"/>
          <w:lang w:eastAsia="ko-KR"/>
        </w:rPr>
        <w:t xml:space="preserve">are </w:t>
      </w:r>
      <w:r w:rsidR="006C35C6">
        <w:rPr>
          <w:rFonts w:eastAsiaTheme="minorEastAsia"/>
          <w:szCs w:val="22"/>
          <w:lang w:eastAsia="ko-KR"/>
        </w:rPr>
        <w:t>to</w:t>
      </w:r>
      <w:r>
        <w:rPr>
          <w:rFonts w:eastAsiaTheme="minorEastAsia"/>
          <w:szCs w:val="22"/>
          <w:lang w:eastAsia="ko-KR"/>
        </w:rPr>
        <w:t xml:space="preserve"> be </w:t>
      </w:r>
      <w:r w:rsidR="00A71238">
        <w:rPr>
          <w:rFonts w:eastAsiaTheme="minorEastAsia"/>
          <w:szCs w:val="22"/>
          <w:lang w:eastAsia="ko-KR"/>
        </w:rPr>
        <w:t>considered</w:t>
      </w:r>
      <w:r>
        <w:rPr>
          <w:rFonts w:eastAsiaTheme="minorEastAsia"/>
          <w:szCs w:val="22"/>
          <w:lang w:eastAsia="ko-KR"/>
        </w:rPr>
        <w:t>.</w:t>
      </w:r>
    </w:p>
    <w:p w14:paraId="4704D8FA" w14:textId="77777777" w:rsidR="004A3C41" w:rsidRDefault="004A3C41" w:rsidP="004A3C41">
      <w:pPr>
        <w:spacing w:before="120"/>
        <w:ind w:firstLineChars="100" w:firstLine="220"/>
        <w:contextualSpacing/>
        <w:rPr>
          <w:rFonts w:eastAsiaTheme="minorEastAsia"/>
          <w:szCs w:val="22"/>
          <w:lang w:eastAsia="ko-KR"/>
        </w:rPr>
      </w:pPr>
    </w:p>
    <w:p w14:paraId="3CA8C7D4" w14:textId="3206F505" w:rsidR="006C35C6" w:rsidRPr="006C35C6" w:rsidRDefault="004A3C41" w:rsidP="006C35C6">
      <w:pPr>
        <w:pStyle w:val="ac"/>
        <w:numPr>
          <w:ilvl w:val="0"/>
          <w:numId w:val="43"/>
        </w:numPr>
        <w:ind w:leftChars="0"/>
        <w:rPr>
          <w:rFonts w:eastAsia="바탕체"/>
          <w:lang w:val="en-US" w:eastAsia="ko-KR"/>
        </w:rPr>
      </w:pPr>
      <w:r w:rsidRPr="006C35C6">
        <w:rPr>
          <w:rFonts w:eastAsia="바탕체"/>
          <w:lang w:val="en-US" w:eastAsia="ko-KR"/>
        </w:rPr>
        <w:t xml:space="preserve">Apply the priority </w:t>
      </w:r>
      <w:r w:rsidR="006B4278" w:rsidRPr="006C35C6">
        <w:rPr>
          <w:rFonts w:eastAsia="바탕체"/>
          <w:lang w:val="en-US" w:eastAsia="ko-KR"/>
        </w:rPr>
        <w:t xml:space="preserve">indicated </w:t>
      </w:r>
      <w:r w:rsidRPr="006C35C6">
        <w:rPr>
          <w:rFonts w:eastAsia="바탕체"/>
          <w:lang w:val="en-US" w:eastAsia="ko-KR"/>
        </w:rPr>
        <w:t>via DCI format 0_</w:t>
      </w:r>
      <w:r w:rsidR="006C35C6" w:rsidRPr="006C35C6">
        <w:rPr>
          <w:rFonts w:eastAsia="바탕체"/>
          <w:lang w:val="en-US" w:eastAsia="ko-KR"/>
        </w:rPr>
        <w:t>3</w:t>
      </w:r>
      <w:r w:rsidRPr="006C35C6">
        <w:rPr>
          <w:rFonts w:eastAsia="바탕체"/>
          <w:lang w:val="en-US" w:eastAsia="ko-KR"/>
        </w:rPr>
        <w:t xml:space="preserve"> if all co-scheduled cells are configured with PI</w:t>
      </w:r>
    </w:p>
    <w:p w14:paraId="2004B8DA" w14:textId="780C9B0C" w:rsidR="004A3C41" w:rsidRPr="006C35C6" w:rsidRDefault="006C35C6" w:rsidP="006C35C6">
      <w:pPr>
        <w:pStyle w:val="ac"/>
        <w:numPr>
          <w:ilvl w:val="0"/>
          <w:numId w:val="43"/>
        </w:numPr>
        <w:ind w:leftChars="0"/>
        <w:rPr>
          <w:rFonts w:eastAsia="바탕체"/>
          <w:lang w:val="en-US" w:eastAsia="ko-KR"/>
        </w:rPr>
      </w:pPr>
      <w:r w:rsidRPr="006C35C6">
        <w:rPr>
          <w:rFonts w:eastAsia="바탕체"/>
          <w:lang w:val="en-US" w:eastAsia="ko-KR"/>
        </w:rPr>
        <w:t>A</w:t>
      </w:r>
      <w:r w:rsidR="004A3C41" w:rsidRPr="006C35C6">
        <w:rPr>
          <w:rFonts w:eastAsia="바탕체"/>
          <w:lang w:val="en-US" w:eastAsia="ko-KR"/>
        </w:rPr>
        <w:t>ssum</w:t>
      </w:r>
      <w:r w:rsidRPr="006C35C6">
        <w:rPr>
          <w:rFonts w:eastAsia="바탕체"/>
          <w:lang w:val="en-US" w:eastAsia="ko-KR"/>
        </w:rPr>
        <w:t>e</w:t>
      </w:r>
      <w:r w:rsidR="004A3C41" w:rsidRPr="006C35C6">
        <w:rPr>
          <w:rFonts w:eastAsia="바탕체"/>
          <w:lang w:val="en-US" w:eastAsia="ko-KR"/>
        </w:rPr>
        <w:t xml:space="preserve"> LP for all </w:t>
      </w:r>
      <w:r w:rsidRPr="006C35C6">
        <w:rPr>
          <w:rFonts w:eastAsia="바탕체"/>
          <w:lang w:val="en-US" w:eastAsia="ko-KR"/>
        </w:rPr>
        <w:t xml:space="preserve">co-scheduled cells </w:t>
      </w:r>
      <w:r w:rsidR="004A3C41" w:rsidRPr="006C35C6">
        <w:rPr>
          <w:rFonts w:eastAsia="바탕체"/>
          <w:lang w:val="en-US" w:eastAsia="ko-KR"/>
        </w:rPr>
        <w:t xml:space="preserve">if at least one </w:t>
      </w:r>
      <w:r>
        <w:rPr>
          <w:rFonts w:eastAsia="바탕체"/>
          <w:lang w:val="en-US" w:eastAsia="ko-KR"/>
        </w:rPr>
        <w:t>among</w:t>
      </w:r>
      <w:r w:rsidR="004A3C41" w:rsidRPr="006C35C6">
        <w:rPr>
          <w:rFonts w:eastAsia="바탕체"/>
          <w:lang w:val="en-US" w:eastAsia="ko-KR"/>
        </w:rPr>
        <w:t xml:space="preserve"> </w:t>
      </w:r>
      <w:r>
        <w:rPr>
          <w:rFonts w:eastAsia="바탕체"/>
          <w:lang w:val="en-US" w:eastAsia="ko-KR"/>
        </w:rPr>
        <w:t>the</w:t>
      </w:r>
      <w:r w:rsidR="004A3C41" w:rsidRPr="006C35C6">
        <w:rPr>
          <w:rFonts w:eastAsia="바탕체"/>
          <w:lang w:val="en-US" w:eastAsia="ko-KR"/>
        </w:rPr>
        <w:t xml:space="preserve"> cells is not configured with PI</w:t>
      </w:r>
    </w:p>
    <w:p w14:paraId="20C897A3" w14:textId="77777777" w:rsidR="004A3C41" w:rsidRDefault="004A3C41" w:rsidP="004A3C41">
      <w:pPr>
        <w:rPr>
          <w:rFonts w:eastAsia="바탕체"/>
          <w:lang w:val="en-US" w:eastAsia="ko-KR"/>
        </w:rPr>
      </w:pPr>
    </w:p>
    <w:p w14:paraId="21C303B9" w14:textId="2634EEB2" w:rsidR="003F0C8D" w:rsidRDefault="003F0C8D" w:rsidP="004A3C41">
      <w:pPr>
        <w:rPr>
          <w:rFonts w:eastAsia="바탕체"/>
          <w:lang w:val="en-US" w:eastAsia="ko-KR"/>
        </w:rPr>
      </w:pPr>
      <w:r>
        <w:rPr>
          <w:rFonts w:eastAsia="바탕체"/>
          <w:lang w:val="en-US" w:eastAsia="ko-KR"/>
        </w:rPr>
        <w:t>R</w:t>
      </w:r>
      <w:r>
        <w:rPr>
          <w:rFonts w:eastAsia="바탕체" w:hint="eastAsia"/>
          <w:lang w:val="en-US" w:eastAsia="ko-KR"/>
        </w:rPr>
        <w:t xml:space="preserve">elated </w:t>
      </w:r>
      <w:r>
        <w:rPr>
          <w:rFonts w:eastAsia="바탕체"/>
          <w:lang w:val="en-US" w:eastAsia="ko-KR"/>
        </w:rPr>
        <w:t xml:space="preserve">to this issue, the following “Proposal 3-6rev1” was provided in RAN1#114bis, and it </w:t>
      </w:r>
      <w:r w:rsidR="00927C3E">
        <w:rPr>
          <w:rFonts w:eastAsia="바탕체"/>
          <w:lang w:val="en-US" w:eastAsia="ko-KR"/>
        </w:rPr>
        <w:t>is</w:t>
      </w:r>
      <w:r>
        <w:rPr>
          <w:rFonts w:eastAsia="바탕체"/>
          <w:lang w:val="en-US" w:eastAsia="ko-KR"/>
        </w:rPr>
        <w:t xml:space="preserve"> aligned with the above </w:t>
      </w:r>
      <w:r w:rsidR="009117C1">
        <w:rPr>
          <w:rFonts w:eastAsia="바탕체"/>
          <w:lang w:val="en-US" w:eastAsia="ko-KR"/>
        </w:rPr>
        <w:t>clarification</w:t>
      </w:r>
      <w:r>
        <w:rPr>
          <w:rFonts w:eastAsia="바탕체"/>
          <w:lang w:val="en-US" w:eastAsia="ko-KR"/>
        </w:rPr>
        <w:t xml:space="preserve"> on the Priority indicator field.</w:t>
      </w:r>
    </w:p>
    <w:p w14:paraId="51728C4C" w14:textId="77777777" w:rsidR="003F0C8D" w:rsidRDefault="003F0C8D" w:rsidP="004A3C41">
      <w:pPr>
        <w:rPr>
          <w:rFonts w:eastAsia="바탕체"/>
          <w:lang w:val="en-US" w:eastAsia="ko-KR"/>
        </w:rPr>
      </w:pPr>
    </w:p>
    <w:p w14:paraId="05087EBB" w14:textId="03437067" w:rsidR="003F0C8D" w:rsidRPr="003F0C8D" w:rsidRDefault="003F0C8D" w:rsidP="004A3C41">
      <w:pPr>
        <w:rPr>
          <w:rFonts w:eastAsia="바탕체"/>
          <w:lang w:val="en-US" w:eastAsia="ko-KR"/>
        </w:rPr>
      </w:pPr>
      <w:r w:rsidRPr="0072158F">
        <w:rPr>
          <w:rFonts w:eastAsia="바탕체"/>
          <w:b/>
          <w:i/>
          <w:lang w:val="en-US" w:eastAsia="ko-KR"/>
        </w:rPr>
        <w:t xml:space="preserve">Proposal </w:t>
      </w:r>
      <w:r>
        <w:rPr>
          <w:rFonts w:eastAsia="바탕체"/>
          <w:b/>
          <w:i/>
          <w:lang w:val="en-US" w:eastAsia="ko-KR"/>
        </w:rPr>
        <w:t>3:</w:t>
      </w:r>
      <w:r w:rsidRPr="0072158F">
        <w:rPr>
          <w:rFonts w:eastAsia="바탕체"/>
          <w:b/>
          <w:i/>
          <w:lang w:val="en-US" w:eastAsia="ko-KR"/>
        </w:rPr>
        <w:t xml:space="preserve"> </w:t>
      </w:r>
      <w:r>
        <w:rPr>
          <w:rFonts w:eastAsia="바탕체"/>
          <w:b/>
          <w:i/>
          <w:lang w:val="en-US" w:eastAsia="ko-KR"/>
        </w:rPr>
        <w:t xml:space="preserve">Adopt the following </w:t>
      </w:r>
      <w:r w:rsidRPr="00405287">
        <w:rPr>
          <w:rFonts w:eastAsia="바탕체"/>
          <w:b/>
          <w:i/>
          <w:lang w:val="en-US" w:eastAsia="ko-KR"/>
        </w:rPr>
        <w:t>“Proposal 3-</w:t>
      </w:r>
      <w:r>
        <w:rPr>
          <w:rFonts w:eastAsia="바탕체"/>
          <w:b/>
          <w:i/>
          <w:lang w:val="en-US" w:eastAsia="ko-KR"/>
        </w:rPr>
        <w:t>6</w:t>
      </w:r>
      <w:r w:rsidRPr="00405287">
        <w:rPr>
          <w:rFonts w:eastAsia="바탕체"/>
          <w:b/>
          <w:i/>
          <w:lang w:val="en-US" w:eastAsia="ko-KR"/>
        </w:rPr>
        <w:t>rev1”</w:t>
      </w:r>
      <w:r>
        <w:rPr>
          <w:rFonts w:eastAsia="바탕체"/>
          <w:b/>
          <w:i/>
          <w:lang w:val="en-US" w:eastAsia="ko-KR"/>
        </w:rPr>
        <w:t xml:space="preserve"> provided in RAN1#114bis for Priority indicator field in DCI format 0_3.</w:t>
      </w:r>
    </w:p>
    <w:tbl>
      <w:tblPr>
        <w:tblStyle w:val="aa"/>
        <w:tblW w:w="0" w:type="auto"/>
        <w:tblLook w:val="04A0" w:firstRow="1" w:lastRow="0" w:firstColumn="1" w:lastColumn="0" w:noHBand="0" w:noVBand="1"/>
      </w:tblPr>
      <w:tblGrid>
        <w:gridCol w:w="9629"/>
      </w:tblGrid>
      <w:tr w:rsidR="003F0C8D" w14:paraId="1120B1D5" w14:textId="77777777" w:rsidTr="003F0C8D">
        <w:tc>
          <w:tcPr>
            <w:tcW w:w="9629" w:type="dxa"/>
          </w:tcPr>
          <w:p w14:paraId="2E52E94F" w14:textId="77777777" w:rsidR="003F0C8D" w:rsidRPr="007618DE" w:rsidRDefault="003F0C8D" w:rsidP="003F0C8D">
            <w:pPr>
              <w:autoSpaceDE/>
              <w:autoSpaceDN/>
              <w:spacing w:after="0"/>
              <w:contextualSpacing/>
              <w:jc w:val="left"/>
              <w:rPr>
                <w:rFonts w:ascii="Times" w:eastAsia="바탕" w:hAnsi="Times"/>
                <w:b/>
                <w:bCs/>
                <w:szCs w:val="24"/>
                <w:highlight w:val="cyan"/>
                <w:lang w:eastAsia="x-none"/>
              </w:rPr>
            </w:pPr>
            <w:r w:rsidRPr="007618DE">
              <w:rPr>
                <w:rFonts w:ascii="Times" w:eastAsia="바탕" w:hAnsi="Times"/>
                <w:b/>
                <w:bCs/>
                <w:szCs w:val="24"/>
                <w:highlight w:val="cyan"/>
                <w:lang w:eastAsia="x-none"/>
              </w:rPr>
              <w:lastRenderedPageBreak/>
              <w:t>Proposal 3-6rev1:</w:t>
            </w:r>
          </w:p>
          <w:p w14:paraId="3DCD46A1" w14:textId="77777777" w:rsidR="003F0C8D" w:rsidRPr="007618DE" w:rsidRDefault="003F0C8D" w:rsidP="003F0C8D">
            <w:pPr>
              <w:numPr>
                <w:ilvl w:val="0"/>
                <w:numId w:val="46"/>
              </w:numPr>
              <w:kinsoku w:val="0"/>
              <w:autoSpaceDE/>
              <w:autoSpaceDN/>
              <w:spacing w:after="0"/>
              <w:contextualSpacing/>
              <w:jc w:val="left"/>
              <w:rPr>
                <w:rFonts w:eastAsia="SimSun"/>
                <w:bCs/>
                <w:snapToGrid w:val="0"/>
              </w:rPr>
            </w:pPr>
            <w:r w:rsidRPr="007618DE">
              <w:rPr>
                <w:rFonts w:eastAsia="SimSun"/>
                <w:bCs/>
                <w:snapToGrid w:val="0"/>
              </w:rPr>
              <w:t xml:space="preserve">The value indicated by priority indicator in DCI format 0_3 is applied to co-scheduled cells only when all the co-scheduled cells are configured with </w:t>
            </w:r>
            <w:r w:rsidRPr="007618DE">
              <w:rPr>
                <w:rFonts w:eastAsia="SimSun"/>
                <w:bCs/>
                <w:i/>
                <w:iCs/>
                <w:snapToGrid w:val="0"/>
              </w:rPr>
              <w:t>priorityIndicatorDCI-0-1-r16</w:t>
            </w:r>
            <w:r w:rsidRPr="007618DE">
              <w:rPr>
                <w:rFonts w:eastAsia="SimSun"/>
                <w:bCs/>
                <w:snapToGrid w:val="0"/>
              </w:rPr>
              <w:t xml:space="preserve"> or </w:t>
            </w:r>
            <w:r w:rsidRPr="007618DE">
              <w:rPr>
                <w:rFonts w:eastAsia="SimSun"/>
                <w:bCs/>
                <w:i/>
                <w:iCs/>
                <w:snapToGrid w:val="0"/>
              </w:rPr>
              <w:t>priorityIndicatorDCI-0-2-r16</w:t>
            </w:r>
            <w:r w:rsidRPr="007618DE">
              <w:rPr>
                <w:rFonts w:eastAsia="SimSun"/>
                <w:bCs/>
                <w:snapToGrid w:val="0"/>
              </w:rPr>
              <w:t>.</w:t>
            </w:r>
          </w:p>
          <w:p w14:paraId="4C19B424" w14:textId="4F013BE6" w:rsidR="003F0C8D" w:rsidRPr="003F0C8D" w:rsidRDefault="003F0C8D" w:rsidP="004A3C41">
            <w:pPr>
              <w:numPr>
                <w:ilvl w:val="0"/>
                <w:numId w:val="29"/>
              </w:numPr>
              <w:kinsoku w:val="0"/>
              <w:autoSpaceDE/>
              <w:autoSpaceDN/>
              <w:spacing w:after="0"/>
              <w:ind w:left="720"/>
              <w:contextualSpacing/>
              <w:jc w:val="left"/>
              <w:rPr>
                <w:rFonts w:eastAsia="SimSun"/>
                <w:bCs/>
                <w:snapToGrid w:val="0"/>
              </w:rPr>
            </w:pPr>
            <w:r w:rsidRPr="007618DE">
              <w:rPr>
                <w:bCs/>
                <w:snapToGrid w:val="0"/>
                <w:lang w:eastAsia="ja-JP"/>
              </w:rPr>
              <w:t>The co-scheduled PUSCHs have the same priority.</w:t>
            </w:r>
          </w:p>
        </w:tc>
      </w:tr>
    </w:tbl>
    <w:p w14:paraId="38310DFD" w14:textId="77777777" w:rsidR="004A3C41" w:rsidRDefault="004A3C41" w:rsidP="000F1A67">
      <w:pPr>
        <w:rPr>
          <w:rFonts w:eastAsia="바탕체"/>
          <w:lang w:val="en-US" w:eastAsia="ko-KR"/>
        </w:rPr>
      </w:pPr>
    </w:p>
    <w:p w14:paraId="07C6EA8B" w14:textId="77777777" w:rsidR="002E0F8E" w:rsidRPr="00EE650A" w:rsidRDefault="002E0F8E" w:rsidP="002E0F8E">
      <w:pPr>
        <w:rPr>
          <w:rFonts w:eastAsia="바탕체"/>
          <w:b/>
          <w:sz w:val="23"/>
          <w:szCs w:val="23"/>
          <w:u w:val="single"/>
          <w:lang w:val="en-US" w:eastAsia="ko-KR"/>
        </w:rPr>
      </w:pPr>
      <w:r w:rsidRPr="00EE650A">
        <w:rPr>
          <w:rFonts w:eastAsia="바탕체"/>
          <w:b/>
          <w:sz w:val="23"/>
          <w:szCs w:val="23"/>
          <w:u w:val="single"/>
          <w:lang w:val="en-US" w:eastAsia="ko-KR"/>
        </w:rPr>
        <w:t>Interpretation of Type 2 field in case of BWP switching</w:t>
      </w:r>
    </w:p>
    <w:p w14:paraId="75208BFE" w14:textId="1189F476" w:rsidR="002E0F8E" w:rsidRDefault="002E0F8E" w:rsidP="002E0F8E">
      <w:pPr>
        <w:rPr>
          <w:rFonts w:eastAsia="바탕체"/>
          <w:lang w:val="en-US" w:eastAsia="ko-KR"/>
        </w:rPr>
      </w:pPr>
      <w:r>
        <w:rPr>
          <w:rFonts w:eastAsia="바탕체" w:hint="eastAsia"/>
          <w:lang w:val="en-US" w:eastAsia="ko-KR"/>
        </w:rPr>
        <w:t xml:space="preserve">Regarding </w:t>
      </w:r>
      <w:r>
        <w:rPr>
          <w:rFonts w:eastAsia="바탕체"/>
          <w:lang w:val="en-US" w:eastAsia="ko-KR"/>
        </w:rPr>
        <w:t xml:space="preserve">the case of </w:t>
      </w:r>
      <w:r>
        <w:rPr>
          <w:rFonts w:eastAsia="바탕체" w:hint="eastAsia"/>
          <w:lang w:val="en-US" w:eastAsia="ko-KR"/>
        </w:rPr>
        <w:t xml:space="preserve">BWP switching </w:t>
      </w:r>
      <w:r>
        <w:rPr>
          <w:rFonts w:eastAsia="바탕체"/>
          <w:lang w:val="en-US" w:eastAsia="ko-KR"/>
        </w:rPr>
        <w:t xml:space="preserve">indicated by DCI format </w:t>
      </w:r>
      <w:r w:rsidR="006C35C6">
        <w:rPr>
          <w:rFonts w:eastAsia="바탕체"/>
          <w:lang w:val="en-US" w:eastAsia="ko-KR"/>
        </w:rPr>
        <w:t>0_3</w:t>
      </w:r>
      <w:r>
        <w:rPr>
          <w:rFonts w:eastAsia="바탕체"/>
          <w:lang w:val="en-US" w:eastAsia="ko-KR"/>
        </w:rPr>
        <w:t>/</w:t>
      </w:r>
      <w:r w:rsidR="006C35C6">
        <w:rPr>
          <w:rFonts w:eastAsia="바탕체"/>
          <w:lang w:val="en-US" w:eastAsia="ko-KR"/>
        </w:rPr>
        <w:t>1_3</w:t>
      </w:r>
      <w:r>
        <w:rPr>
          <w:rFonts w:eastAsia="바탕체"/>
          <w:lang w:val="en-US" w:eastAsia="ko-KR"/>
        </w:rPr>
        <w:t xml:space="preserve">, it is necessary to consider how to interpret Type 2 fields in the DCI according to source/target BWP index across the cells. For this, according to whether the existing rule of DCI interpretation for BWP switching (e.g. zero-padding to MSB part or reading LSB part only) is applied per each of single-cell fields within Type 2 field or </w:t>
      </w:r>
      <w:r w:rsidR="00B3438B">
        <w:rPr>
          <w:rFonts w:eastAsia="바탕체"/>
          <w:lang w:val="en-US" w:eastAsia="ko-KR"/>
        </w:rPr>
        <w:t xml:space="preserve">applied </w:t>
      </w:r>
      <w:r>
        <w:rPr>
          <w:rFonts w:eastAsia="바탕체"/>
          <w:lang w:val="en-US" w:eastAsia="ko-KR"/>
        </w:rPr>
        <w:t>for entire Type 2 field, following two options can be considered.</w:t>
      </w:r>
    </w:p>
    <w:p w14:paraId="7CA783A2" w14:textId="77777777" w:rsidR="002E0F8E" w:rsidRPr="00511BAB" w:rsidRDefault="002E0F8E" w:rsidP="002E0F8E">
      <w:pPr>
        <w:rPr>
          <w:rFonts w:eastAsia="바탕체"/>
          <w:lang w:val="en-US" w:eastAsia="ko-KR"/>
        </w:rPr>
      </w:pPr>
    </w:p>
    <w:p w14:paraId="4171E180" w14:textId="77777777" w:rsidR="002E0F8E" w:rsidRDefault="002E0F8E" w:rsidP="002034C6">
      <w:pPr>
        <w:pStyle w:val="ac"/>
        <w:numPr>
          <w:ilvl w:val="0"/>
          <w:numId w:val="43"/>
        </w:numPr>
        <w:ind w:leftChars="0"/>
        <w:rPr>
          <w:rFonts w:eastAsia="바탕체"/>
          <w:lang w:val="en-US" w:eastAsia="ko-KR"/>
        </w:rPr>
      </w:pPr>
      <w:r>
        <w:rPr>
          <w:rFonts w:eastAsia="바탕체"/>
          <w:lang w:val="en-US" w:eastAsia="ko-KR"/>
        </w:rPr>
        <w:t>Opt</w:t>
      </w:r>
      <w:r w:rsidRPr="00D47284">
        <w:rPr>
          <w:rFonts w:eastAsia="바탕체"/>
          <w:lang w:val="en-US" w:eastAsia="ko-KR"/>
        </w:rPr>
        <w:t xml:space="preserve"> 1: </w:t>
      </w:r>
      <w:r>
        <w:rPr>
          <w:rFonts w:eastAsia="바탕체"/>
          <w:lang w:val="en-US" w:eastAsia="ko-KR"/>
        </w:rPr>
        <w:t>Apply the existing DCI interpretation rule</w:t>
      </w:r>
      <w:r w:rsidRPr="00D47284">
        <w:rPr>
          <w:rFonts w:eastAsia="바탕체"/>
          <w:lang w:val="en-US" w:eastAsia="ko-KR"/>
        </w:rPr>
        <w:t xml:space="preserve"> </w:t>
      </w:r>
      <w:r>
        <w:rPr>
          <w:rFonts w:eastAsia="바탕체"/>
          <w:lang w:val="en-US" w:eastAsia="ko-KR"/>
        </w:rPr>
        <w:t>per each of co-scheduled cells individually by comparing the size of single-cell field (within Type 2 field) configured for source BWP index and the size of single-cell field configured for target BWP index (for a same cell)</w:t>
      </w:r>
    </w:p>
    <w:p w14:paraId="48E4CAE2" w14:textId="255D2A87" w:rsidR="002E0F8E" w:rsidRPr="00EE276A" w:rsidRDefault="002E0F8E" w:rsidP="002034C6">
      <w:pPr>
        <w:pStyle w:val="ac"/>
        <w:numPr>
          <w:ilvl w:val="0"/>
          <w:numId w:val="43"/>
        </w:numPr>
        <w:ind w:leftChars="0"/>
        <w:rPr>
          <w:rFonts w:eastAsia="바탕체"/>
          <w:lang w:val="en-US" w:eastAsia="ko-KR"/>
        </w:rPr>
      </w:pPr>
      <w:r>
        <w:rPr>
          <w:rFonts w:eastAsia="바탕체"/>
          <w:lang w:val="en-US" w:eastAsia="ko-KR"/>
        </w:rPr>
        <w:t xml:space="preserve">Opt 2: Apply the existing DCI interpretation rule for entire Type 2 field by comparing the size of entire Type 2 field determined for source BWP index and the sum of single-cell field sizes corresponding to the co-scheduled cells configured for target BWP index </w:t>
      </w:r>
    </w:p>
    <w:p w14:paraId="0C4822B6" w14:textId="77777777" w:rsidR="002E0F8E" w:rsidRDefault="002E0F8E" w:rsidP="002E0F8E">
      <w:pPr>
        <w:rPr>
          <w:rFonts w:eastAsia="바탕체"/>
          <w:lang w:eastAsia="ko-KR"/>
        </w:rPr>
      </w:pPr>
    </w:p>
    <w:p w14:paraId="46685517" w14:textId="50ED32F8" w:rsidR="002E0F8E" w:rsidRPr="0072158F" w:rsidRDefault="002E0F8E" w:rsidP="002E0F8E">
      <w:pPr>
        <w:rPr>
          <w:rFonts w:eastAsia="바탕체"/>
          <w:b/>
          <w:i/>
          <w:lang w:val="en-US" w:eastAsia="ko-KR"/>
        </w:rPr>
      </w:pPr>
      <w:r w:rsidRPr="0072158F">
        <w:rPr>
          <w:rFonts w:eastAsia="바탕체"/>
          <w:b/>
          <w:i/>
          <w:lang w:val="en-US" w:eastAsia="ko-KR"/>
        </w:rPr>
        <w:t xml:space="preserve">Proposal </w:t>
      </w:r>
      <w:r w:rsidR="00927C3E">
        <w:rPr>
          <w:rFonts w:eastAsia="바탕체"/>
          <w:b/>
          <w:i/>
          <w:lang w:val="en-US" w:eastAsia="ko-KR"/>
        </w:rPr>
        <w:t>4</w:t>
      </w:r>
      <w:r w:rsidR="00BD10F9">
        <w:rPr>
          <w:rFonts w:eastAsia="바탕체"/>
          <w:b/>
          <w:i/>
          <w:lang w:val="en-US" w:eastAsia="ko-KR"/>
        </w:rPr>
        <w:t>:</w:t>
      </w:r>
      <w:r w:rsidRPr="0072158F">
        <w:rPr>
          <w:rFonts w:eastAsia="바탕체"/>
          <w:b/>
          <w:i/>
          <w:lang w:val="en-US" w:eastAsia="ko-KR"/>
        </w:rPr>
        <w:t xml:space="preserve"> </w:t>
      </w:r>
      <w:r>
        <w:rPr>
          <w:rFonts w:eastAsia="바탕체"/>
          <w:b/>
          <w:i/>
          <w:lang w:val="en-US" w:eastAsia="ko-KR"/>
        </w:rPr>
        <w:t xml:space="preserve">Consider the following options to </w:t>
      </w:r>
      <w:r w:rsidRPr="00423537">
        <w:rPr>
          <w:rFonts w:eastAsia="바탕체"/>
          <w:b/>
          <w:i/>
          <w:lang w:val="en-US" w:eastAsia="ko-KR"/>
        </w:rPr>
        <w:t xml:space="preserve">interpret Type 2 fields in DCI format </w:t>
      </w:r>
      <w:r w:rsidR="006C35C6">
        <w:rPr>
          <w:rFonts w:eastAsia="바탕체"/>
          <w:b/>
          <w:i/>
          <w:lang w:val="en-US" w:eastAsia="ko-KR"/>
        </w:rPr>
        <w:t>0_3</w:t>
      </w:r>
      <w:r w:rsidRPr="00423537">
        <w:rPr>
          <w:rFonts w:eastAsia="바탕체"/>
          <w:b/>
          <w:i/>
          <w:lang w:val="en-US" w:eastAsia="ko-KR"/>
        </w:rPr>
        <w:t>/</w:t>
      </w:r>
      <w:r w:rsidR="006C35C6">
        <w:rPr>
          <w:rFonts w:eastAsia="바탕체"/>
          <w:b/>
          <w:i/>
          <w:lang w:val="en-US" w:eastAsia="ko-KR"/>
        </w:rPr>
        <w:t>1_3</w:t>
      </w:r>
      <w:r w:rsidRPr="00423537">
        <w:rPr>
          <w:rFonts w:eastAsia="바탕체"/>
          <w:b/>
          <w:i/>
          <w:lang w:val="en-US" w:eastAsia="ko-KR"/>
        </w:rPr>
        <w:t xml:space="preserve"> according to source/target BWP index across the cells in case of BWP switching by the DCI</w:t>
      </w:r>
      <w:r>
        <w:rPr>
          <w:rFonts w:eastAsia="바탕체"/>
          <w:b/>
          <w:i/>
          <w:lang w:val="en-US" w:eastAsia="ko-KR"/>
        </w:rPr>
        <w:t>.</w:t>
      </w:r>
    </w:p>
    <w:p w14:paraId="2B953D4E" w14:textId="77777777" w:rsidR="002E0F8E" w:rsidRPr="00630E0C" w:rsidRDefault="002E0F8E" w:rsidP="002E0F8E">
      <w:pPr>
        <w:pStyle w:val="ac"/>
        <w:numPr>
          <w:ilvl w:val="0"/>
          <w:numId w:val="28"/>
        </w:numPr>
        <w:ind w:leftChars="0"/>
        <w:rPr>
          <w:rFonts w:eastAsia="바탕체"/>
          <w:b/>
          <w:i/>
          <w:lang w:val="en-US" w:eastAsia="ko-KR"/>
        </w:rPr>
      </w:pPr>
      <w:r w:rsidRPr="00630E0C">
        <w:rPr>
          <w:rFonts w:eastAsia="바탕체"/>
          <w:b/>
          <w:i/>
          <w:lang w:val="en-US" w:eastAsia="ko-KR"/>
        </w:rPr>
        <w:t>Opt 1: Apply the existing DCI interpretation rule per each of co-scheduled cells individually by comparing the size of single-cell field (within Type 2 field) configured for source BWP index and the size of single-cell field configured for target BWP index (for a same cell)</w:t>
      </w:r>
    </w:p>
    <w:p w14:paraId="175DAD09" w14:textId="7532C155" w:rsidR="002E0F8E" w:rsidRPr="00630E0C" w:rsidRDefault="002E0F8E" w:rsidP="002E0F8E">
      <w:pPr>
        <w:pStyle w:val="ac"/>
        <w:numPr>
          <w:ilvl w:val="0"/>
          <w:numId w:val="28"/>
        </w:numPr>
        <w:ind w:leftChars="0"/>
        <w:rPr>
          <w:rFonts w:eastAsia="바탕체"/>
          <w:b/>
          <w:i/>
          <w:lang w:val="en-US" w:eastAsia="ko-KR"/>
        </w:rPr>
      </w:pPr>
      <w:r w:rsidRPr="00630E0C">
        <w:rPr>
          <w:rFonts w:eastAsia="바탕체"/>
          <w:b/>
          <w:i/>
          <w:lang w:val="en-US" w:eastAsia="ko-KR"/>
        </w:rPr>
        <w:t xml:space="preserve">Opt 2: Apply the existing DCI interpretation rule for entire Type 2 field by comparing the size of entire Type 2 field determined for source BWP index and the sum of single-cell field sizes corresponding to the co-scheduled cells configured for target BWP index </w:t>
      </w:r>
    </w:p>
    <w:p w14:paraId="0B23284F" w14:textId="77777777" w:rsidR="000F1A67" w:rsidRDefault="000F1A67" w:rsidP="000F1A67">
      <w:pPr>
        <w:rPr>
          <w:rFonts w:eastAsia="바탕체"/>
          <w:lang w:eastAsia="ko-KR"/>
        </w:rPr>
      </w:pPr>
    </w:p>
    <w:p w14:paraId="5ECE03A3" w14:textId="75EA8C37" w:rsidR="000F1A67" w:rsidRPr="00EE650A" w:rsidRDefault="000F1A67" w:rsidP="000F1A67">
      <w:pPr>
        <w:rPr>
          <w:rFonts w:eastAsia="바탕체"/>
          <w:b/>
          <w:sz w:val="23"/>
          <w:szCs w:val="23"/>
          <w:u w:val="single"/>
          <w:lang w:val="en-US" w:eastAsia="ko-KR"/>
        </w:rPr>
      </w:pPr>
      <w:r w:rsidRPr="00EE650A">
        <w:rPr>
          <w:rFonts w:eastAsia="바탕체"/>
          <w:b/>
          <w:sz w:val="23"/>
          <w:szCs w:val="23"/>
          <w:u w:val="single"/>
          <w:lang w:val="en-US" w:eastAsia="ko-KR"/>
        </w:rPr>
        <w:t>Update of TCI table based on TCI state update by MAC</w:t>
      </w:r>
    </w:p>
    <w:p w14:paraId="206E731C" w14:textId="77777777" w:rsidR="000F1A67" w:rsidRDefault="000F1A67" w:rsidP="000F1A67">
      <w:pPr>
        <w:rPr>
          <w:rFonts w:eastAsia="바탕체"/>
          <w:lang w:val="en-US" w:eastAsia="ko-KR"/>
        </w:rPr>
      </w:pPr>
      <w:r>
        <w:rPr>
          <w:rFonts w:eastAsia="바탕체" w:hint="eastAsia"/>
          <w:lang w:val="en-US" w:eastAsia="ko-KR"/>
        </w:rPr>
        <w:t xml:space="preserve">Regarding </w:t>
      </w:r>
      <w:r>
        <w:rPr>
          <w:rFonts w:eastAsia="바탕체"/>
          <w:lang w:val="en-US" w:eastAsia="ko-KR"/>
        </w:rPr>
        <w:t>Type 1B based TCI field, it is necessary to clarify how to update the reference TCI (code-point) table based on TCI state update by MAC CE. For this, according to the number of MAC-activated TCI states, following two cases need to be clarified.</w:t>
      </w:r>
    </w:p>
    <w:p w14:paraId="4842CC6B" w14:textId="77777777" w:rsidR="000F1A67" w:rsidRDefault="000F1A67" w:rsidP="000F1A67">
      <w:pPr>
        <w:rPr>
          <w:rFonts w:eastAsia="바탕체"/>
          <w:lang w:val="en-US" w:eastAsia="ko-KR"/>
        </w:rPr>
      </w:pPr>
    </w:p>
    <w:p w14:paraId="45A8F724" w14:textId="77777777" w:rsidR="000F1A67" w:rsidRDefault="000F1A67" w:rsidP="002034C6">
      <w:pPr>
        <w:pStyle w:val="ac"/>
        <w:numPr>
          <w:ilvl w:val="0"/>
          <w:numId w:val="43"/>
        </w:numPr>
        <w:ind w:leftChars="0"/>
        <w:rPr>
          <w:rFonts w:eastAsia="바탕체"/>
          <w:lang w:val="en-US" w:eastAsia="ko-KR"/>
        </w:rPr>
      </w:pPr>
      <w:r>
        <w:rPr>
          <w:rFonts w:eastAsia="바탕체" w:hint="eastAsia"/>
          <w:lang w:val="en-US" w:eastAsia="ko-KR"/>
        </w:rPr>
        <w:t xml:space="preserve">Case 1: </w:t>
      </w:r>
      <w:r>
        <w:rPr>
          <w:rFonts w:eastAsia="바탕체"/>
          <w:lang w:val="en-US" w:eastAsia="ko-KR"/>
        </w:rPr>
        <w:t>When the number of TCI code-points configured in the reference table is smaller than those activated by MAC CE,</w:t>
      </w:r>
    </w:p>
    <w:p w14:paraId="7E1E0AD9" w14:textId="2B5FAD3E" w:rsidR="000F1A67" w:rsidRDefault="000F1A67" w:rsidP="002034C6">
      <w:pPr>
        <w:pStyle w:val="ac"/>
        <w:numPr>
          <w:ilvl w:val="1"/>
          <w:numId w:val="43"/>
        </w:numPr>
        <w:ind w:leftChars="0"/>
        <w:rPr>
          <w:rFonts w:eastAsia="바탕체"/>
          <w:lang w:val="en-US" w:eastAsia="ko-KR"/>
        </w:rPr>
      </w:pPr>
      <w:r>
        <w:rPr>
          <w:rFonts w:eastAsia="바탕체"/>
          <w:lang w:val="en-US" w:eastAsia="ko-KR"/>
        </w:rPr>
        <w:t xml:space="preserve">In this case, for example, the activated TCI code-point not contained in the reference table is not indicated/supported by DCI format </w:t>
      </w:r>
      <w:r w:rsidR="006C35C6">
        <w:rPr>
          <w:rFonts w:eastAsia="바탕체"/>
          <w:lang w:val="en-US" w:eastAsia="ko-KR"/>
        </w:rPr>
        <w:t>1_3</w:t>
      </w:r>
      <w:r>
        <w:rPr>
          <w:rFonts w:eastAsia="바탕체"/>
          <w:lang w:val="en-US" w:eastAsia="ko-KR"/>
        </w:rPr>
        <w:t>?</w:t>
      </w:r>
    </w:p>
    <w:p w14:paraId="619320D0" w14:textId="77777777" w:rsidR="000F1A67" w:rsidRDefault="000F1A67" w:rsidP="002034C6">
      <w:pPr>
        <w:pStyle w:val="ac"/>
        <w:numPr>
          <w:ilvl w:val="0"/>
          <w:numId w:val="43"/>
        </w:numPr>
        <w:ind w:leftChars="0"/>
        <w:rPr>
          <w:rFonts w:eastAsia="바탕체"/>
          <w:lang w:val="en-US" w:eastAsia="ko-KR"/>
        </w:rPr>
      </w:pPr>
      <w:r>
        <w:rPr>
          <w:rFonts w:eastAsia="바탕체"/>
          <w:lang w:val="en-US" w:eastAsia="ko-KR"/>
        </w:rPr>
        <w:t>Case 2: When the number of TCI code-points configured in the reference table is larger than those activated by MAC CE,</w:t>
      </w:r>
    </w:p>
    <w:p w14:paraId="645EC0AC" w14:textId="77777777" w:rsidR="000F1A67" w:rsidRPr="007A6FE9" w:rsidRDefault="000F1A67" w:rsidP="002034C6">
      <w:pPr>
        <w:pStyle w:val="ac"/>
        <w:numPr>
          <w:ilvl w:val="1"/>
          <w:numId w:val="43"/>
        </w:numPr>
        <w:ind w:leftChars="0"/>
        <w:rPr>
          <w:rFonts w:eastAsia="바탕체"/>
          <w:lang w:val="en-US" w:eastAsia="ko-KR"/>
        </w:rPr>
      </w:pPr>
      <w:r>
        <w:rPr>
          <w:rFonts w:eastAsia="바탕체"/>
          <w:lang w:val="en-US" w:eastAsia="ko-KR"/>
        </w:rPr>
        <w:t>In this case, for example, how to handle the table row containing a non-activated TCI code-point for a cell? (e.g. treat the row itself as invalid, or assume no scheduling for the cell, or apply a default TCI for the cell)</w:t>
      </w:r>
    </w:p>
    <w:p w14:paraId="22128304" w14:textId="77777777" w:rsidR="000F1A67" w:rsidRDefault="000F1A67" w:rsidP="000F1A67">
      <w:pPr>
        <w:rPr>
          <w:rFonts w:eastAsia="바탕체"/>
          <w:lang w:val="en-US" w:eastAsia="ko-KR"/>
        </w:rPr>
      </w:pPr>
    </w:p>
    <w:p w14:paraId="3B3905F2" w14:textId="36C941DD" w:rsidR="000F1A67" w:rsidRPr="0072158F" w:rsidRDefault="000F1A67" w:rsidP="000F1A67">
      <w:pPr>
        <w:rPr>
          <w:rFonts w:eastAsia="바탕체"/>
          <w:b/>
          <w:i/>
          <w:lang w:val="en-US" w:eastAsia="ko-KR"/>
        </w:rPr>
      </w:pPr>
      <w:r w:rsidRPr="0072158F">
        <w:rPr>
          <w:rFonts w:eastAsia="바탕체"/>
          <w:b/>
          <w:i/>
          <w:lang w:val="en-US" w:eastAsia="ko-KR"/>
        </w:rPr>
        <w:t xml:space="preserve">Proposal </w:t>
      </w:r>
      <w:r w:rsidR="00927C3E">
        <w:rPr>
          <w:rFonts w:eastAsia="바탕체"/>
          <w:b/>
          <w:i/>
          <w:lang w:val="en-US" w:eastAsia="ko-KR"/>
        </w:rPr>
        <w:t>5</w:t>
      </w:r>
      <w:r w:rsidR="00BD10F9">
        <w:rPr>
          <w:rFonts w:eastAsia="바탕체"/>
          <w:b/>
          <w:i/>
          <w:lang w:val="en-US" w:eastAsia="ko-KR"/>
        </w:rPr>
        <w:t>:</w:t>
      </w:r>
      <w:r w:rsidRPr="0072158F">
        <w:rPr>
          <w:rFonts w:eastAsia="바탕체"/>
          <w:b/>
          <w:i/>
          <w:lang w:val="en-US" w:eastAsia="ko-KR"/>
        </w:rPr>
        <w:t xml:space="preserve"> </w:t>
      </w:r>
      <w:r>
        <w:rPr>
          <w:rFonts w:eastAsia="바탕체"/>
          <w:b/>
          <w:i/>
          <w:lang w:val="en-US" w:eastAsia="ko-KR"/>
        </w:rPr>
        <w:t xml:space="preserve">Clarify the following cases </w:t>
      </w:r>
      <w:r>
        <w:rPr>
          <w:rFonts w:eastAsia="바탕체" w:hint="eastAsia"/>
          <w:b/>
          <w:i/>
          <w:lang w:val="en-US" w:eastAsia="ko-KR"/>
        </w:rPr>
        <w:t>to</w:t>
      </w:r>
      <w:r w:rsidRPr="008F2E7F">
        <w:rPr>
          <w:rFonts w:eastAsia="바탕체"/>
          <w:b/>
          <w:i/>
          <w:lang w:val="en-US" w:eastAsia="ko-KR"/>
        </w:rPr>
        <w:t xml:space="preserve"> update the r</w:t>
      </w:r>
      <w:r>
        <w:rPr>
          <w:rFonts w:eastAsia="바탕체"/>
          <w:b/>
          <w:i/>
          <w:lang w:val="en-US" w:eastAsia="ko-KR"/>
        </w:rPr>
        <w:t xml:space="preserve">eference TCI (code-point) table for </w:t>
      </w:r>
      <w:r w:rsidRPr="008F2E7F">
        <w:rPr>
          <w:rFonts w:eastAsia="바탕체"/>
          <w:b/>
          <w:i/>
          <w:lang w:val="en-US" w:eastAsia="ko-KR"/>
        </w:rPr>
        <w:t xml:space="preserve">Type 1B based TCI field </w:t>
      </w:r>
      <w:r>
        <w:rPr>
          <w:rFonts w:eastAsia="바탕체"/>
          <w:b/>
          <w:i/>
          <w:lang w:val="en-US" w:eastAsia="ko-KR"/>
        </w:rPr>
        <w:t xml:space="preserve">in DCI format </w:t>
      </w:r>
      <w:r w:rsidR="006C35C6">
        <w:rPr>
          <w:rFonts w:eastAsia="바탕체"/>
          <w:b/>
          <w:i/>
          <w:lang w:val="en-US" w:eastAsia="ko-KR"/>
        </w:rPr>
        <w:t>1_3</w:t>
      </w:r>
      <w:r>
        <w:rPr>
          <w:rFonts w:eastAsia="바탕체"/>
          <w:b/>
          <w:i/>
          <w:lang w:val="en-US" w:eastAsia="ko-KR"/>
        </w:rPr>
        <w:t xml:space="preserve"> </w:t>
      </w:r>
      <w:r w:rsidRPr="008F2E7F">
        <w:rPr>
          <w:rFonts w:eastAsia="바탕체"/>
          <w:b/>
          <w:i/>
          <w:lang w:val="en-US" w:eastAsia="ko-KR"/>
        </w:rPr>
        <w:t>based on TCI state update by MAC CE</w:t>
      </w:r>
      <w:r>
        <w:rPr>
          <w:rFonts w:eastAsia="바탕체"/>
          <w:b/>
          <w:i/>
          <w:lang w:val="en-US" w:eastAsia="ko-KR"/>
        </w:rPr>
        <w:t>.</w:t>
      </w:r>
    </w:p>
    <w:p w14:paraId="15A5F86C" w14:textId="7BF75140" w:rsidR="000F1A67" w:rsidRPr="008F2E7F" w:rsidRDefault="000F1A67" w:rsidP="001F22FD">
      <w:pPr>
        <w:pStyle w:val="ac"/>
        <w:numPr>
          <w:ilvl w:val="0"/>
          <w:numId w:val="28"/>
        </w:numPr>
        <w:ind w:leftChars="0"/>
        <w:rPr>
          <w:rFonts w:eastAsia="바탕체"/>
          <w:b/>
          <w:i/>
          <w:lang w:val="en-US" w:eastAsia="ko-KR"/>
        </w:rPr>
      </w:pPr>
      <w:r w:rsidRPr="008F2E7F">
        <w:rPr>
          <w:rFonts w:eastAsia="바탕체" w:hint="eastAsia"/>
          <w:b/>
          <w:i/>
          <w:lang w:val="en-US" w:eastAsia="ko-KR"/>
        </w:rPr>
        <w:lastRenderedPageBreak/>
        <w:t xml:space="preserve">Case 1: </w:t>
      </w:r>
      <w:r w:rsidRPr="008F2E7F">
        <w:rPr>
          <w:rFonts w:eastAsia="바탕체"/>
          <w:b/>
          <w:i/>
          <w:lang w:val="en-US" w:eastAsia="ko-KR"/>
        </w:rPr>
        <w:t>When the number of TCI code-points configured in the reference table is smaller</w:t>
      </w:r>
      <w:r>
        <w:rPr>
          <w:rFonts w:eastAsia="바탕체"/>
          <w:b/>
          <w:i/>
          <w:lang w:val="en-US" w:eastAsia="ko-KR"/>
        </w:rPr>
        <w:t xml:space="preserve"> than those activated by MAC CE (e.g. </w:t>
      </w:r>
      <w:r w:rsidRPr="008F2E7F">
        <w:rPr>
          <w:rFonts w:eastAsia="바탕체"/>
          <w:b/>
          <w:i/>
          <w:lang w:val="en-US" w:eastAsia="ko-KR"/>
        </w:rPr>
        <w:t xml:space="preserve">the activated TCI code-point not contained in the reference table is not indicated/supported by DCI format </w:t>
      </w:r>
      <w:r w:rsidR="006C35C6">
        <w:rPr>
          <w:rFonts w:eastAsia="바탕체"/>
          <w:b/>
          <w:i/>
          <w:lang w:val="en-US" w:eastAsia="ko-KR"/>
        </w:rPr>
        <w:t>1_3</w:t>
      </w:r>
      <w:r w:rsidRPr="008F2E7F">
        <w:rPr>
          <w:rFonts w:eastAsia="바탕체"/>
          <w:b/>
          <w:i/>
          <w:lang w:val="en-US" w:eastAsia="ko-KR"/>
        </w:rPr>
        <w:t>?</w:t>
      </w:r>
      <w:r>
        <w:rPr>
          <w:rFonts w:eastAsia="바탕체"/>
          <w:b/>
          <w:i/>
          <w:lang w:val="en-US" w:eastAsia="ko-KR"/>
        </w:rPr>
        <w:t>)</w:t>
      </w:r>
    </w:p>
    <w:p w14:paraId="1B38031B" w14:textId="77777777" w:rsidR="000F1A67" w:rsidRPr="008F2E7F" w:rsidRDefault="000F1A67" w:rsidP="001F22FD">
      <w:pPr>
        <w:pStyle w:val="ac"/>
        <w:numPr>
          <w:ilvl w:val="0"/>
          <w:numId w:val="28"/>
        </w:numPr>
        <w:ind w:leftChars="0"/>
        <w:rPr>
          <w:rFonts w:eastAsia="바탕체"/>
          <w:b/>
          <w:i/>
          <w:lang w:val="en-US" w:eastAsia="ko-KR"/>
        </w:rPr>
      </w:pPr>
      <w:r w:rsidRPr="008F2E7F">
        <w:rPr>
          <w:rFonts w:eastAsia="바탕체"/>
          <w:b/>
          <w:i/>
          <w:lang w:val="en-US" w:eastAsia="ko-KR"/>
        </w:rPr>
        <w:t>Case 2: When the number of TCI code-points configured in the reference table is larger than those activated by MAC CE (e.g. how to handle the table row containing a non-activated TCI code-point for a cell? treat the row itself as invalid</w:t>
      </w:r>
      <w:r>
        <w:rPr>
          <w:rFonts w:eastAsia="바탕체"/>
          <w:b/>
          <w:i/>
          <w:lang w:val="en-US" w:eastAsia="ko-KR"/>
        </w:rPr>
        <w:t>?</w:t>
      </w:r>
      <w:r w:rsidRPr="008F2E7F">
        <w:rPr>
          <w:rFonts w:eastAsia="바탕체"/>
          <w:b/>
          <w:i/>
          <w:lang w:val="en-US" w:eastAsia="ko-KR"/>
        </w:rPr>
        <w:t xml:space="preserve"> or assume no scheduling for the cell</w:t>
      </w:r>
      <w:r>
        <w:rPr>
          <w:rFonts w:eastAsia="바탕체"/>
          <w:b/>
          <w:i/>
          <w:lang w:val="en-US" w:eastAsia="ko-KR"/>
        </w:rPr>
        <w:t>?</w:t>
      </w:r>
      <w:r w:rsidRPr="008F2E7F">
        <w:rPr>
          <w:rFonts w:eastAsia="바탕체"/>
          <w:b/>
          <w:i/>
          <w:lang w:val="en-US" w:eastAsia="ko-KR"/>
        </w:rPr>
        <w:t xml:space="preserve"> or apply a default TCI for the cell</w:t>
      </w:r>
      <w:r>
        <w:rPr>
          <w:rFonts w:eastAsia="바탕체"/>
          <w:b/>
          <w:i/>
          <w:lang w:val="en-US" w:eastAsia="ko-KR"/>
        </w:rPr>
        <w:t>?</w:t>
      </w:r>
      <w:r w:rsidRPr="008F2E7F">
        <w:rPr>
          <w:rFonts w:eastAsia="바탕체"/>
          <w:b/>
          <w:i/>
          <w:lang w:val="en-US" w:eastAsia="ko-KR"/>
        </w:rPr>
        <w:t>)</w:t>
      </w:r>
    </w:p>
    <w:p w14:paraId="273015FC" w14:textId="77777777" w:rsidR="000F1A67" w:rsidRDefault="000F1A67" w:rsidP="000F1A67">
      <w:pPr>
        <w:rPr>
          <w:rFonts w:eastAsia="바탕체"/>
          <w:lang w:eastAsia="ko-KR"/>
        </w:rPr>
      </w:pPr>
    </w:p>
    <w:p w14:paraId="7AC82B93" w14:textId="662E1771" w:rsidR="000F1A67" w:rsidRPr="00EE650A" w:rsidRDefault="000F1A67" w:rsidP="000F1A67">
      <w:pPr>
        <w:rPr>
          <w:rFonts w:eastAsia="바탕체"/>
          <w:sz w:val="23"/>
          <w:szCs w:val="23"/>
          <w:lang w:eastAsia="ko-KR"/>
        </w:rPr>
      </w:pPr>
      <w:r w:rsidRPr="00EE650A">
        <w:rPr>
          <w:rFonts w:eastAsia="바탕체"/>
          <w:b/>
          <w:sz w:val="23"/>
          <w:szCs w:val="23"/>
          <w:u w:val="single"/>
          <w:lang w:val="en-US" w:eastAsia="ko-KR"/>
        </w:rPr>
        <w:t xml:space="preserve">Triggering of </w:t>
      </w:r>
      <w:r w:rsidR="00927C3E">
        <w:rPr>
          <w:rFonts w:eastAsia="바탕체"/>
          <w:b/>
          <w:sz w:val="23"/>
          <w:szCs w:val="23"/>
          <w:u w:val="single"/>
          <w:lang w:val="en-US" w:eastAsia="ko-KR"/>
        </w:rPr>
        <w:t>HARQ-ACK retransmission by DCI format 1_3</w:t>
      </w:r>
    </w:p>
    <w:p w14:paraId="6C3CAE18" w14:textId="2A6760A2" w:rsidR="000F1A67" w:rsidRDefault="000F1A67" w:rsidP="000F1A67">
      <w:pPr>
        <w:rPr>
          <w:rFonts w:eastAsia="바탕체"/>
          <w:lang w:val="en-US" w:eastAsia="ko-KR"/>
        </w:rPr>
      </w:pPr>
      <w:r>
        <w:rPr>
          <w:rFonts w:eastAsia="바탕체" w:hint="eastAsia"/>
          <w:lang w:val="en-US" w:eastAsia="ko-KR"/>
        </w:rPr>
        <w:t xml:space="preserve">Regarding </w:t>
      </w:r>
      <w:r>
        <w:rPr>
          <w:rFonts w:eastAsia="바탕체"/>
          <w:lang w:val="en-US" w:eastAsia="ko-KR"/>
        </w:rPr>
        <w:t xml:space="preserve">the </w:t>
      </w:r>
      <w:r w:rsidR="00927C3E">
        <w:rPr>
          <w:rFonts w:eastAsia="바탕체"/>
          <w:lang w:val="en-US" w:eastAsia="ko-KR"/>
        </w:rPr>
        <w:t>triggering of (</w:t>
      </w:r>
      <w:r w:rsidR="00A90073">
        <w:rPr>
          <w:rFonts w:eastAsia="바탕체"/>
          <w:lang w:val="en-US" w:eastAsia="ko-KR"/>
        </w:rPr>
        <w:t>i.e.,</w:t>
      </w:r>
      <w:r w:rsidR="00927C3E">
        <w:rPr>
          <w:rFonts w:eastAsia="바탕체"/>
          <w:lang w:val="en-US" w:eastAsia="ko-KR"/>
        </w:rPr>
        <w:t xml:space="preserve"> indication of </w:t>
      </w:r>
      <w:r w:rsidR="00E85839">
        <w:rPr>
          <w:rFonts w:eastAsia="바탕체"/>
          <w:lang w:val="en-US" w:eastAsia="ko-KR"/>
        </w:rPr>
        <w:t xml:space="preserve">the </w:t>
      </w:r>
      <w:r w:rsidR="00927C3E">
        <w:rPr>
          <w:rFonts w:eastAsia="바탕체"/>
          <w:lang w:val="en-US" w:eastAsia="ko-KR"/>
        </w:rPr>
        <w:t>slot offset for) Rel-17 HARQ-ACK retransmission</w:t>
      </w:r>
      <w:r w:rsidR="00186B5A">
        <w:rPr>
          <w:rFonts w:eastAsia="바탕체"/>
          <w:lang w:val="en-US" w:eastAsia="ko-KR"/>
        </w:rPr>
        <w:t xml:space="preserve"> by DCI format 1_3</w:t>
      </w:r>
      <w:r w:rsidR="00927C3E">
        <w:rPr>
          <w:rFonts w:eastAsia="바탕체"/>
          <w:lang w:val="en-US" w:eastAsia="ko-KR"/>
        </w:rPr>
        <w:t>, the following agreement was made in RAN1#114bis.</w:t>
      </w:r>
    </w:p>
    <w:p w14:paraId="6EEFCD1F" w14:textId="77777777" w:rsidR="000F1A67" w:rsidRDefault="000F1A67" w:rsidP="000F1A67">
      <w:pPr>
        <w:rPr>
          <w:rFonts w:eastAsia="바탕체"/>
          <w:lang w:val="en-US" w:eastAsia="ko-KR"/>
        </w:rPr>
      </w:pPr>
    </w:p>
    <w:tbl>
      <w:tblPr>
        <w:tblStyle w:val="aa"/>
        <w:tblW w:w="0" w:type="auto"/>
        <w:tblLook w:val="04A0" w:firstRow="1" w:lastRow="0" w:firstColumn="1" w:lastColumn="0" w:noHBand="0" w:noVBand="1"/>
      </w:tblPr>
      <w:tblGrid>
        <w:gridCol w:w="9629"/>
      </w:tblGrid>
      <w:tr w:rsidR="00927C3E" w14:paraId="6CA386F8" w14:textId="77777777" w:rsidTr="00927C3E">
        <w:tc>
          <w:tcPr>
            <w:tcW w:w="9629" w:type="dxa"/>
          </w:tcPr>
          <w:p w14:paraId="463E869E" w14:textId="77777777" w:rsidR="00927C3E" w:rsidRPr="00856B03" w:rsidRDefault="00927C3E" w:rsidP="00927C3E">
            <w:pPr>
              <w:autoSpaceDE/>
              <w:autoSpaceDN/>
              <w:spacing w:after="0"/>
              <w:contextualSpacing/>
              <w:jc w:val="left"/>
              <w:rPr>
                <w:rFonts w:ascii="Times" w:eastAsia="바탕" w:hAnsi="Times"/>
                <w:b/>
                <w:bCs/>
                <w:szCs w:val="24"/>
                <w:highlight w:val="green"/>
                <w:lang w:eastAsia="x-none"/>
              </w:rPr>
            </w:pPr>
            <w:bookmarkStart w:id="3" w:name="_Hlk147750787"/>
            <w:r w:rsidRPr="00856B03">
              <w:rPr>
                <w:rFonts w:ascii="Times" w:eastAsia="바탕" w:hAnsi="Times"/>
                <w:b/>
                <w:bCs/>
                <w:szCs w:val="24"/>
                <w:highlight w:val="green"/>
                <w:lang w:eastAsia="x-none"/>
              </w:rPr>
              <w:t>Agreement</w:t>
            </w:r>
          </w:p>
          <w:p w14:paraId="67BF2FC4" w14:textId="77777777" w:rsidR="00927C3E" w:rsidRPr="00856B03" w:rsidRDefault="00927C3E" w:rsidP="00927C3E">
            <w:pPr>
              <w:autoSpaceDE/>
              <w:autoSpaceDN/>
              <w:spacing w:after="0"/>
              <w:contextualSpacing/>
              <w:jc w:val="left"/>
              <w:rPr>
                <w:rFonts w:ascii="Times" w:eastAsia="바탕" w:hAnsi="Times"/>
                <w:lang w:eastAsia="en-US"/>
              </w:rPr>
            </w:pPr>
            <w:r w:rsidRPr="00856B03">
              <w:rPr>
                <w:rFonts w:ascii="Times" w:eastAsia="바탕" w:hAnsi="Times" w:hint="eastAsia"/>
                <w:lang w:eastAsia="en-US"/>
              </w:rPr>
              <w:t xml:space="preserve">For HARQ-ACK </w:t>
            </w:r>
            <w:r w:rsidRPr="00856B03">
              <w:rPr>
                <w:rFonts w:ascii="Times" w:eastAsia="바탕" w:hAnsi="Times"/>
                <w:lang w:eastAsia="en-US"/>
              </w:rPr>
              <w:t>retransmission triggered by a</w:t>
            </w:r>
            <w:r w:rsidRPr="00856B03">
              <w:rPr>
                <w:rFonts w:ascii="Times" w:eastAsia="바탕" w:hAnsi="Times" w:hint="eastAsia"/>
                <w:lang w:eastAsia="en-US"/>
              </w:rPr>
              <w:t xml:space="preserve"> DCI format 1_3, </w:t>
            </w:r>
            <w:r w:rsidRPr="00856B03">
              <w:rPr>
                <w:rFonts w:ascii="Times" w:eastAsia="바탕" w:hAnsi="Times"/>
                <w:lang w:eastAsia="en-US"/>
              </w:rPr>
              <w:t xml:space="preserve">the MCS field of TB1 corresponding to a cell with smallest serving cell index </w:t>
            </w:r>
            <w:r w:rsidRPr="00856B03">
              <w:rPr>
                <w:rFonts w:ascii="Times" w:eastAsia="바탕" w:hAnsi="Times"/>
                <w:strike/>
                <w:lang w:eastAsia="en-US"/>
              </w:rPr>
              <w:t>among the co-scheduled cells</w:t>
            </w:r>
            <w:r w:rsidRPr="00856B03">
              <w:rPr>
                <w:rFonts w:ascii="Times" w:eastAsia="바탕" w:hAnsi="Times"/>
                <w:lang w:eastAsia="en-US"/>
              </w:rPr>
              <w:t xml:space="preserve"> </w:t>
            </w:r>
            <w:r w:rsidRPr="00856B03">
              <w:rPr>
                <w:rFonts w:ascii="Times" w:eastAsia="바탕" w:hAnsi="Times"/>
                <w:lang w:eastAsia="ja-JP"/>
              </w:rPr>
              <w:t xml:space="preserve">with invalid FDRA field values is used </w:t>
            </w:r>
            <w:r w:rsidRPr="00856B03">
              <w:rPr>
                <w:rFonts w:ascii="Times" w:eastAsia="바탕" w:hAnsi="Times" w:hint="eastAsia"/>
                <w:lang w:eastAsia="en-US"/>
              </w:rPr>
              <w:t xml:space="preserve">to indicate </w:t>
            </w:r>
            <w:r w:rsidRPr="00856B03">
              <w:rPr>
                <w:rFonts w:ascii="Times" w:eastAsia="바탕" w:hAnsi="Times"/>
                <w:lang w:eastAsia="en-US"/>
              </w:rPr>
              <w:t xml:space="preserve">the value of slot level offset </w:t>
            </w:r>
            <w:r w:rsidRPr="00856B03">
              <w:rPr>
                <w:rFonts w:ascii="Times" w:eastAsia="바탕" w:hAnsi="Times"/>
                <w:i/>
                <w:iCs/>
                <w:lang w:eastAsia="en-US"/>
              </w:rPr>
              <w:t>l</w:t>
            </w:r>
            <w:r w:rsidRPr="00856B03">
              <w:rPr>
                <w:rFonts w:ascii="Times" w:eastAsia="바탕" w:hAnsi="Times"/>
                <w:lang w:eastAsia="en-US"/>
              </w:rPr>
              <w:t>.</w:t>
            </w:r>
          </w:p>
          <w:bookmarkEnd w:id="3"/>
          <w:p w14:paraId="14AA8456" w14:textId="5D615F39" w:rsidR="00927C3E" w:rsidRPr="00927C3E" w:rsidRDefault="00927C3E" w:rsidP="000F1A67">
            <w:pPr>
              <w:numPr>
                <w:ilvl w:val="0"/>
                <w:numId w:val="47"/>
              </w:numPr>
              <w:autoSpaceDE/>
              <w:autoSpaceDN/>
              <w:adjustRightInd/>
              <w:spacing w:after="0"/>
              <w:contextualSpacing/>
              <w:jc w:val="left"/>
              <w:textAlignment w:val="auto"/>
              <w:rPr>
                <w:rFonts w:ascii="Times" w:eastAsia="바탕" w:hAnsi="Times"/>
                <w:lang w:eastAsia="en-US"/>
              </w:rPr>
            </w:pPr>
            <w:r w:rsidRPr="00856B03">
              <w:rPr>
                <w:rFonts w:ascii="Times" w:eastAsia="바탕" w:hAnsi="Times"/>
                <w:lang w:eastAsia="en-US"/>
              </w:rPr>
              <w:t>Note: Cells with valid FDRA fields are scheduled</w:t>
            </w:r>
          </w:p>
        </w:tc>
      </w:tr>
    </w:tbl>
    <w:p w14:paraId="14B82DB7" w14:textId="77777777" w:rsidR="00927C3E" w:rsidRDefault="00927C3E" w:rsidP="000F1A67">
      <w:pPr>
        <w:rPr>
          <w:rFonts w:eastAsia="바탕체"/>
          <w:lang w:val="en-US" w:eastAsia="ko-KR"/>
        </w:rPr>
      </w:pPr>
    </w:p>
    <w:p w14:paraId="78BE7522" w14:textId="41A0B898" w:rsidR="00927C3E" w:rsidRPr="0025270C" w:rsidRDefault="00927C3E" w:rsidP="000F1A67">
      <w:pPr>
        <w:rPr>
          <w:rFonts w:eastAsia="바탕체"/>
          <w:lang w:val="en-US" w:eastAsia="ko-KR"/>
        </w:rPr>
      </w:pPr>
      <w:r>
        <w:rPr>
          <w:rFonts w:eastAsia="바탕체"/>
          <w:lang w:val="en-US" w:eastAsia="ko-KR"/>
        </w:rPr>
        <w:t>In case with legacy (single-cell scheduling) DCI, the condition to trigger the HARQ-ACK retransmission (</w:t>
      </w:r>
      <w:r w:rsidR="00A90073">
        <w:rPr>
          <w:rFonts w:eastAsia="바탕체"/>
          <w:lang w:val="en-US" w:eastAsia="ko-KR"/>
        </w:rPr>
        <w:t xml:space="preserve">i.e., to interpret MCS field </w:t>
      </w:r>
      <w:r w:rsidR="00E85839">
        <w:rPr>
          <w:rFonts w:eastAsia="바탕체"/>
          <w:lang w:val="en-US" w:eastAsia="ko-KR"/>
        </w:rPr>
        <w:t>as the slot offset)</w:t>
      </w:r>
      <w:r w:rsidR="00A90073">
        <w:rPr>
          <w:rFonts w:eastAsia="바탕체"/>
          <w:lang w:val="en-US" w:eastAsia="ko-KR"/>
        </w:rPr>
        <w:t xml:space="preserve"> is </w:t>
      </w:r>
      <w:r w:rsidR="00A90073" w:rsidRPr="0025270C">
        <w:rPr>
          <w:rFonts w:eastAsia="바탕체"/>
          <w:lang w:val="en-US" w:eastAsia="ko-KR"/>
        </w:rPr>
        <w:t xml:space="preserve">when </w:t>
      </w:r>
      <w:r w:rsidR="00A90073" w:rsidRPr="0025270C">
        <w:rPr>
          <w:rFonts w:ascii="Times" w:eastAsia="바탕" w:hAnsi="Times"/>
          <w:szCs w:val="24"/>
        </w:rPr>
        <w:t>HARQ-ACK retransmission indicator</w:t>
      </w:r>
      <w:r w:rsidR="00A90073" w:rsidRPr="0025270C">
        <w:rPr>
          <w:rFonts w:ascii="Times" w:eastAsia="바탕" w:hAnsi="Times" w:hint="eastAsia"/>
          <w:szCs w:val="24"/>
        </w:rPr>
        <w:t xml:space="preserve"> field = 1</w:t>
      </w:r>
      <w:r w:rsidR="00A90073" w:rsidRPr="0025270C">
        <w:rPr>
          <w:rFonts w:ascii="Times" w:eastAsia="바탕" w:hAnsi="Times"/>
          <w:szCs w:val="24"/>
        </w:rPr>
        <w:t xml:space="preserve"> in the DCI</w:t>
      </w:r>
      <w:r w:rsidR="00E85839" w:rsidRPr="0025270C">
        <w:rPr>
          <w:rFonts w:ascii="Times" w:eastAsia="바탕" w:hAnsi="Times"/>
          <w:szCs w:val="24"/>
        </w:rPr>
        <w:t>,</w:t>
      </w:r>
      <w:r w:rsidR="00A90073" w:rsidRPr="0025270C">
        <w:rPr>
          <w:rFonts w:ascii="Times" w:eastAsia="바탕" w:hAnsi="Times"/>
          <w:szCs w:val="24"/>
        </w:rPr>
        <w:t xml:space="preserve"> regardless of FDRA field value. Thus consistently, trigger</w:t>
      </w:r>
      <w:r w:rsidR="00E85839" w:rsidRPr="0025270C">
        <w:rPr>
          <w:rFonts w:ascii="Times" w:eastAsia="바탕" w:hAnsi="Times"/>
          <w:szCs w:val="24"/>
        </w:rPr>
        <w:t>ing of</w:t>
      </w:r>
      <w:r w:rsidR="00A90073" w:rsidRPr="0025270C">
        <w:rPr>
          <w:rFonts w:ascii="Times" w:eastAsia="바탕" w:hAnsi="Times"/>
          <w:szCs w:val="24"/>
        </w:rPr>
        <w:t xml:space="preserve"> the HARQ-ACK retransmission</w:t>
      </w:r>
      <w:r w:rsidR="00E85839" w:rsidRPr="0025270C">
        <w:rPr>
          <w:rFonts w:ascii="Times" w:eastAsia="바탕" w:hAnsi="Times"/>
          <w:szCs w:val="24"/>
        </w:rPr>
        <w:t xml:space="preserve"> can be allowed by DCI format 1_3 indicating valid FDRA value for all co-scheduled cells</w:t>
      </w:r>
      <w:r w:rsidR="006C190E" w:rsidRPr="0025270C">
        <w:rPr>
          <w:rFonts w:ascii="Times" w:eastAsia="바탕" w:hAnsi="Times"/>
          <w:szCs w:val="24"/>
        </w:rPr>
        <w:t xml:space="preserve"> (e.g. by indicating the slot offset via MCS field corresponding to smallest cell index)</w:t>
      </w:r>
      <w:r w:rsidR="00E85839" w:rsidRPr="0025270C">
        <w:rPr>
          <w:rFonts w:ascii="Times" w:eastAsia="바탕" w:hAnsi="Times"/>
          <w:szCs w:val="24"/>
        </w:rPr>
        <w:t>.</w:t>
      </w:r>
    </w:p>
    <w:p w14:paraId="11318E02" w14:textId="77777777" w:rsidR="000F1A67" w:rsidRDefault="000F1A67" w:rsidP="000F1A67">
      <w:pPr>
        <w:rPr>
          <w:rFonts w:eastAsia="바탕체"/>
          <w:lang w:val="en-US" w:eastAsia="ko-KR"/>
        </w:rPr>
      </w:pPr>
    </w:p>
    <w:p w14:paraId="6D676B46" w14:textId="7C0CED39" w:rsidR="000F1A67" w:rsidRPr="00630E0C" w:rsidRDefault="000F1A67" w:rsidP="0025270C">
      <w:pPr>
        <w:rPr>
          <w:rFonts w:eastAsia="바탕체"/>
          <w:b/>
          <w:i/>
          <w:lang w:val="en-US" w:eastAsia="ko-KR"/>
        </w:rPr>
      </w:pPr>
      <w:r w:rsidRPr="0072158F">
        <w:rPr>
          <w:rFonts w:eastAsia="바탕체"/>
          <w:b/>
          <w:i/>
          <w:lang w:val="en-US" w:eastAsia="ko-KR"/>
        </w:rPr>
        <w:t xml:space="preserve">Proposal </w:t>
      </w:r>
      <w:r w:rsidR="00E85839">
        <w:rPr>
          <w:rFonts w:eastAsia="바탕체"/>
          <w:b/>
          <w:i/>
          <w:lang w:val="en-US" w:eastAsia="ko-KR"/>
        </w:rPr>
        <w:t>6</w:t>
      </w:r>
      <w:r w:rsidR="00BD10F9">
        <w:rPr>
          <w:rFonts w:eastAsia="바탕체"/>
          <w:b/>
          <w:i/>
          <w:lang w:val="en-US" w:eastAsia="ko-KR"/>
        </w:rPr>
        <w:t>:</w:t>
      </w:r>
      <w:r w:rsidRPr="0072158F">
        <w:rPr>
          <w:rFonts w:eastAsia="바탕체"/>
          <w:b/>
          <w:i/>
          <w:lang w:val="en-US" w:eastAsia="ko-KR"/>
        </w:rPr>
        <w:t xml:space="preserve"> </w:t>
      </w:r>
      <w:r w:rsidR="00E85839">
        <w:rPr>
          <w:rFonts w:eastAsia="바탕체"/>
          <w:b/>
          <w:i/>
          <w:lang w:val="en-US" w:eastAsia="ko-KR"/>
        </w:rPr>
        <w:t>Allow triggering of (i.e., indication of slot offset for) HARQ-ACK retransmission by DCI format 1_3 indicating valid FDRA value for all co-scheduled cells.</w:t>
      </w:r>
    </w:p>
    <w:p w14:paraId="338B3F56" w14:textId="77777777" w:rsidR="000F1A67" w:rsidRDefault="000F1A67" w:rsidP="000F1A67">
      <w:pPr>
        <w:rPr>
          <w:rFonts w:eastAsia="바탕체"/>
          <w:lang w:val="en-US" w:eastAsia="ko-KR"/>
        </w:rPr>
      </w:pPr>
    </w:p>
    <w:p w14:paraId="4DD66C3F" w14:textId="7FAAE9AA" w:rsidR="006C190E" w:rsidRDefault="006C190E" w:rsidP="000F1A67">
      <w:pPr>
        <w:rPr>
          <w:rFonts w:eastAsia="바탕체"/>
          <w:lang w:val="en-US" w:eastAsia="ko-KR"/>
        </w:rPr>
      </w:pPr>
      <w:r>
        <w:rPr>
          <w:rFonts w:eastAsia="바탕체"/>
          <w:b/>
          <w:sz w:val="23"/>
          <w:szCs w:val="23"/>
          <w:u w:val="single"/>
          <w:lang w:val="en-US" w:eastAsia="ko-KR"/>
        </w:rPr>
        <w:t>Support</w:t>
      </w:r>
      <w:r w:rsidRPr="00EE650A">
        <w:rPr>
          <w:rFonts w:eastAsia="바탕체"/>
          <w:b/>
          <w:sz w:val="23"/>
          <w:szCs w:val="23"/>
          <w:u w:val="single"/>
          <w:lang w:val="en-US" w:eastAsia="ko-KR"/>
        </w:rPr>
        <w:t xml:space="preserve"> of </w:t>
      </w:r>
      <w:r>
        <w:rPr>
          <w:rFonts w:eastAsia="바탕체"/>
          <w:b/>
          <w:sz w:val="23"/>
          <w:szCs w:val="23"/>
          <w:u w:val="single"/>
          <w:lang w:val="en-US" w:eastAsia="ko-KR"/>
        </w:rPr>
        <w:t>Scell dormancy indication by DCI format 1_3</w:t>
      </w:r>
    </w:p>
    <w:p w14:paraId="36037C3D" w14:textId="76364A58" w:rsidR="006C190E" w:rsidRDefault="006C190E" w:rsidP="000F1A67">
      <w:pPr>
        <w:rPr>
          <w:rFonts w:eastAsia="바탕체"/>
          <w:lang w:val="en-US" w:eastAsia="ko-KR"/>
        </w:rPr>
      </w:pPr>
      <w:r>
        <w:rPr>
          <w:rFonts w:eastAsia="바탕체" w:hint="eastAsia"/>
          <w:lang w:val="en-US" w:eastAsia="ko-KR"/>
        </w:rPr>
        <w:t>In R</w:t>
      </w:r>
      <w:r>
        <w:rPr>
          <w:rFonts w:eastAsia="바탕체"/>
          <w:lang w:val="en-US" w:eastAsia="ko-KR"/>
        </w:rPr>
        <w:t xml:space="preserve">AN1#114bis, it was agreed to support Scell dormancy indication Case 2 by DCI format 1_3 (on top of Case 1 indication), and </w:t>
      </w:r>
      <w:r>
        <w:rPr>
          <w:rFonts w:eastAsia="바탕체"/>
          <w:lang w:eastAsia="ko-KR"/>
        </w:rPr>
        <w:t xml:space="preserve">the following </w:t>
      </w:r>
      <w:r w:rsidR="00175D0E">
        <w:rPr>
          <w:rFonts w:eastAsia="바탕체"/>
          <w:lang w:val="en-US" w:eastAsia="ko-KR"/>
        </w:rPr>
        <w:t>“Proposal 3</w:t>
      </w:r>
      <w:r>
        <w:rPr>
          <w:rFonts w:eastAsia="바탕체"/>
          <w:lang w:val="en-US" w:eastAsia="ko-KR"/>
        </w:rPr>
        <w:t>-</w:t>
      </w:r>
      <w:r w:rsidR="00175D0E">
        <w:rPr>
          <w:rFonts w:eastAsia="바탕체"/>
          <w:lang w:val="en-US" w:eastAsia="ko-KR"/>
        </w:rPr>
        <w:t>6</w:t>
      </w:r>
      <w:r>
        <w:rPr>
          <w:rFonts w:eastAsia="바탕체"/>
          <w:lang w:val="en-US" w:eastAsia="ko-KR"/>
        </w:rPr>
        <w:t xml:space="preserve">” was provided for the </w:t>
      </w:r>
      <w:r w:rsidR="00175D0E">
        <w:rPr>
          <w:rFonts w:eastAsia="바탕체"/>
          <w:lang w:val="en-US" w:eastAsia="ko-KR"/>
        </w:rPr>
        <w:t xml:space="preserve">detailed </w:t>
      </w:r>
      <w:r>
        <w:rPr>
          <w:rFonts w:eastAsia="바탕체"/>
          <w:lang w:val="en-US" w:eastAsia="ko-KR"/>
        </w:rPr>
        <w:t>Case 2 indication</w:t>
      </w:r>
      <w:r w:rsidR="00175D0E">
        <w:rPr>
          <w:rFonts w:eastAsia="바탕체"/>
          <w:lang w:val="en-US" w:eastAsia="ko-KR"/>
        </w:rPr>
        <w:t xml:space="preserve">. </w:t>
      </w:r>
      <w:r w:rsidR="006C6F16">
        <w:rPr>
          <w:rFonts w:eastAsia="바탕체"/>
          <w:lang w:val="en-US" w:eastAsia="ko-KR"/>
        </w:rPr>
        <w:t>I</w:t>
      </w:r>
      <w:r w:rsidR="00175D0E">
        <w:rPr>
          <w:rFonts w:eastAsia="바탕체"/>
          <w:lang w:val="en-US" w:eastAsia="ko-KR"/>
        </w:rPr>
        <w:t xml:space="preserve">t seems </w:t>
      </w:r>
      <w:r w:rsidR="00686C9C">
        <w:rPr>
          <w:rFonts w:eastAsia="바탕체"/>
          <w:lang w:val="en-US" w:eastAsia="ko-KR"/>
        </w:rPr>
        <w:t xml:space="preserve">reasonable direction </w:t>
      </w:r>
      <w:r w:rsidR="006C6F16">
        <w:rPr>
          <w:rFonts w:eastAsia="바탕체"/>
          <w:lang w:val="en-US" w:eastAsia="ko-KR"/>
        </w:rPr>
        <w:t xml:space="preserve">in principle, </w:t>
      </w:r>
      <w:r w:rsidR="00686C9C">
        <w:rPr>
          <w:rFonts w:eastAsia="바탕체"/>
          <w:lang w:val="en-US" w:eastAsia="ko-KR"/>
        </w:rPr>
        <w:t xml:space="preserve">but </w:t>
      </w:r>
      <w:r w:rsidR="006C6F16">
        <w:rPr>
          <w:rFonts w:eastAsia="바탕체"/>
          <w:lang w:val="en-US" w:eastAsia="ko-KR"/>
        </w:rPr>
        <w:t xml:space="preserve">it might not be desirable in term of ensuring forward compatibility since </w:t>
      </w:r>
      <w:r w:rsidR="00686C9C">
        <w:rPr>
          <w:rFonts w:eastAsia="바탕체"/>
          <w:lang w:val="en-US" w:eastAsia="ko-KR"/>
        </w:rPr>
        <w:t>(as argued in RAN1#114bis)</w:t>
      </w:r>
      <w:r w:rsidR="006C6F16">
        <w:rPr>
          <w:rFonts w:eastAsia="바탕체"/>
          <w:lang w:val="en-US" w:eastAsia="ko-KR"/>
        </w:rPr>
        <w:t xml:space="preserve"> the number of bits available for Scell dormancy indication in DCI format 1_3 would be quite reduced compared to legacy DCI format, especially </w:t>
      </w:r>
      <w:r w:rsidR="008F3C4B">
        <w:rPr>
          <w:rFonts w:eastAsia="바탕체"/>
          <w:lang w:val="en-US" w:eastAsia="ko-KR"/>
        </w:rPr>
        <w:t>when the Antenna port(s) field is configured as Type-1A</w:t>
      </w:r>
      <w:r w:rsidR="006C6F16">
        <w:rPr>
          <w:rFonts w:eastAsia="바탕체"/>
          <w:lang w:val="en-US" w:eastAsia="ko-KR"/>
        </w:rPr>
        <w:t>.</w:t>
      </w:r>
      <w:r w:rsidR="008F3C4B">
        <w:rPr>
          <w:rFonts w:eastAsia="바탕체"/>
          <w:lang w:val="en-US" w:eastAsia="ko-KR"/>
        </w:rPr>
        <w:t xml:space="preserve"> </w:t>
      </w:r>
      <w:r w:rsidR="006C6F16">
        <w:rPr>
          <w:rFonts w:eastAsia="바탕체"/>
          <w:lang w:val="en-US" w:eastAsia="ko-KR"/>
        </w:rPr>
        <w:t xml:space="preserve"> </w:t>
      </w:r>
    </w:p>
    <w:p w14:paraId="63B440F3" w14:textId="77777777" w:rsidR="006C6F16" w:rsidRDefault="006C6F16" w:rsidP="000F1A67">
      <w:pPr>
        <w:rPr>
          <w:rFonts w:eastAsia="바탕체"/>
          <w:lang w:val="en-US" w:eastAsia="ko-KR"/>
        </w:rPr>
      </w:pPr>
    </w:p>
    <w:p w14:paraId="152C8CE3" w14:textId="04385F45" w:rsidR="006C6F16" w:rsidRDefault="008F3C4B" w:rsidP="000F1A67">
      <w:pPr>
        <w:rPr>
          <w:rFonts w:eastAsia="바탕체"/>
          <w:lang w:val="en-US" w:eastAsia="ko-KR"/>
        </w:rPr>
      </w:pPr>
      <w:r>
        <w:rPr>
          <w:rFonts w:eastAsia="바탕체"/>
          <w:lang w:val="en-US" w:eastAsia="ko-KR"/>
        </w:rPr>
        <w:t xml:space="preserve">Therefore, to relax the limitation with Proposal 3-6, it can be allowed </w:t>
      </w:r>
      <w:r w:rsidR="009A6D55">
        <w:rPr>
          <w:rFonts w:eastAsia="바탕체"/>
          <w:lang w:val="en-US" w:eastAsia="ko-KR"/>
        </w:rPr>
        <w:t xml:space="preserve">to use the Antenna port(s) field (as well as DMRS sequence initialization field) for Scell dormancy indication even when it is configured as Type-1A, if </w:t>
      </w:r>
      <w:r w:rsidR="00920B6F">
        <w:rPr>
          <w:rFonts w:eastAsia="바탕체"/>
          <w:lang w:val="en-US" w:eastAsia="ko-KR"/>
        </w:rPr>
        <w:t xml:space="preserve">invalid FDRA </w:t>
      </w:r>
      <w:r w:rsidR="009A6D55">
        <w:rPr>
          <w:rFonts w:eastAsia="바탕체"/>
          <w:lang w:val="en-US" w:eastAsia="ko-KR"/>
        </w:rPr>
        <w:t xml:space="preserve">value is indicated for all co-scheduled cells. </w:t>
      </w:r>
    </w:p>
    <w:p w14:paraId="2AB39870" w14:textId="77777777" w:rsidR="006C190E" w:rsidRPr="00920B6F" w:rsidRDefault="006C190E" w:rsidP="000F1A67">
      <w:pPr>
        <w:rPr>
          <w:rFonts w:eastAsia="바탕체"/>
          <w:lang w:val="en-US" w:eastAsia="ko-KR"/>
        </w:rPr>
      </w:pPr>
    </w:p>
    <w:p w14:paraId="60C57DE3" w14:textId="2B0EA433" w:rsidR="004F0A2F" w:rsidRPr="008F3C4B" w:rsidRDefault="004F0A2F" w:rsidP="000F1A67">
      <w:pPr>
        <w:rPr>
          <w:rFonts w:eastAsia="바탕체"/>
          <w:lang w:val="en-US" w:eastAsia="ko-KR"/>
        </w:rPr>
      </w:pPr>
      <w:r w:rsidRPr="0072158F">
        <w:rPr>
          <w:rFonts w:eastAsia="바탕체"/>
          <w:b/>
          <w:i/>
          <w:lang w:val="en-US" w:eastAsia="ko-KR"/>
        </w:rPr>
        <w:t xml:space="preserve">Proposal </w:t>
      </w:r>
      <w:r w:rsidR="00770F46">
        <w:rPr>
          <w:rFonts w:eastAsia="바탕체"/>
          <w:b/>
          <w:i/>
          <w:lang w:val="en-US" w:eastAsia="ko-KR"/>
        </w:rPr>
        <w:t>7</w:t>
      </w:r>
      <w:r>
        <w:rPr>
          <w:rFonts w:eastAsia="바탕체"/>
          <w:b/>
          <w:i/>
          <w:lang w:val="en-US" w:eastAsia="ko-KR"/>
        </w:rPr>
        <w:t>:</w:t>
      </w:r>
      <w:r w:rsidRPr="0072158F">
        <w:rPr>
          <w:rFonts w:eastAsia="바탕체"/>
          <w:b/>
          <w:i/>
          <w:lang w:val="en-US" w:eastAsia="ko-KR"/>
        </w:rPr>
        <w:t xml:space="preserve"> </w:t>
      </w:r>
      <w:r>
        <w:rPr>
          <w:rFonts w:eastAsia="바탕체"/>
          <w:b/>
          <w:i/>
          <w:lang w:val="en-US" w:eastAsia="ko-KR"/>
        </w:rPr>
        <w:t xml:space="preserve">Adopt the following </w:t>
      </w:r>
      <w:r w:rsidRPr="00405287">
        <w:rPr>
          <w:rFonts w:eastAsia="바탕체"/>
          <w:b/>
          <w:i/>
          <w:lang w:val="en-US" w:eastAsia="ko-KR"/>
        </w:rPr>
        <w:t>“Proposal 3-</w:t>
      </w:r>
      <w:r>
        <w:rPr>
          <w:rFonts w:eastAsia="바탕체"/>
          <w:b/>
          <w:i/>
          <w:lang w:val="en-US" w:eastAsia="ko-KR"/>
        </w:rPr>
        <w:t>6</w:t>
      </w:r>
      <w:r w:rsidRPr="00405287">
        <w:rPr>
          <w:rFonts w:eastAsia="바탕체"/>
          <w:b/>
          <w:i/>
          <w:lang w:val="en-US" w:eastAsia="ko-KR"/>
        </w:rPr>
        <w:t>”</w:t>
      </w:r>
      <w:r>
        <w:rPr>
          <w:rFonts w:eastAsia="바탕체"/>
          <w:b/>
          <w:i/>
          <w:lang w:val="en-US" w:eastAsia="ko-KR"/>
        </w:rPr>
        <w:t xml:space="preserve"> provided in RAN1#114bis for Scell dormancy indication Case 2 by DCI format 1_3, with the update (in </w:t>
      </w:r>
      <w:r w:rsidRPr="0025270C">
        <w:rPr>
          <w:rFonts w:eastAsia="바탕체"/>
          <w:b/>
          <w:i/>
          <w:color w:val="FF0000"/>
          <w:lang w:val="en-US" w:eastAsia="ko-KR"/>
        </w:rPr>
        <w:t>red</w:t>
      </w:r>
      <w:r>
        <w:rPr>
          <w:rFonts w:eastAsia="바탕체"/>
          <w:b/>
          <w:i/>
          <w:lang w:val="en-US" w:eastAsia="ko-KR"/>
        </w:rPr>
        <w:t>) below.</w:t>
      </w:r>
    </w:p>
    <w:tbl>
      <w:tblPr>
        <w:tblStyle w:val="aa"/>
        <w:tblW w:w="0" w:type="auto"/>
        <w:tblLook w:val="04A0" w:firstRow="1" w:lastRow="0" w:firstColumn="1" w:lastColumn="0" w:noHBand="0" w:noVBand="1"/>
      </w:tblPr>
      <w:tblGrid>
        <w:gridCol w:w="9629"/>
      </w:tblGrid>
      <w:tr w:rsidR="006C190E" w14:paraId="3BFD049F" w14:textId="77777777" w:rsidTr="006C190E">
        <w:tc>
          <w:tcPr>
            <w:tcW w:w="9629" w:type="dxa"/>
          </w:tcPr>
          <w:p w14:paraId="74A71A8E" w14:textId="5F8FCD2B" w:rsidR="006C190E" w:rsidRPr="007618DE" w:rsidRDefault="006C190E" w:rsidP="006C190E">
            <w:pPr>
              <w:autoSpaceDE/>
              <w:autoSpaceDN/>
              <w:spacing w:after="0"/>
              <w:contextualSpacing/>
              <w:jc w:val="left"/>
              <w:rPr>
                <w:rFonts w:ascii="Times" w:eastAsia="바탕" w:hAnsi="Times"/>
                <w:b/>
                <w:bCs/>
                <w:szCs w:val="24"/>
                <w:highlight w:val="cyan"/>
                <w:lang w:eastAsia="x-none"/>
              </w:rPr>
            </w:pPr>
            <w:r w:rsidRPr="007618DE">
              <w:rPr>
                <w:rFonts w:ascii="Times" w:eastAsia="바탕" w:hAnsi="Times"/>
                <w:b/>
                <w:bCs/>
                <w:szCs w:val="24"/>
                <w:highlight w:val="cyan"/>
                <w:lang w:eastAsia="x-none"/>
              </w:rPr>
              <w:t>Proposal 3-6:</w:t>
            </w:r>
            <w:r w:rsidRPr="00477314">
              <w:rPr>
                <w:rFonts w:ascii="Times" w:eastAsia="바탕" w:hAnsi="Times"/>
                <w:b/>
                <w:bCs/>
                <w:szCs w:val="24"/>
                <w:lang w:eastAsia="x-none"/>
              </w:rPr>
              <w:t xml:space="preserve"> </w:t>
            </w:r>
          </w:p>
          <w:p w14:paraId="49B2AEC6" w14:textId="77777777" w:rsidR="006C190E" w:rsidRPr="007618DE" w:rsidRDefault="006C190E" w:rsidP="006C190E">
            <w:pPr>
              <w:numPr>
                <w:ilvl w:val="0"/>
                <w:numId w:val="46"/>
              </w:numPr>
              <w:kinsoku w:val="0"/>
              <w:autoSpaceDE/>
              <w:autoSpaceDN/>
              <w:spacing w:after="0"/>
              <w:contextualSpacing/>
              <w:jc w:val="left"/>
              <w:rPr>
                <w:rFonts w:eastAsia="SimSun"/>
                <w:bCs/>
                <w:snapToGrid w:val="0"/>
              </w:rPr>
            </w:pPr>
            <w:r w:rsidRPr="007618DE">
              <w:rPr>
                <w:rFonts w:eastAsia="SimSun"/>
                <w:bCs/>
                <w:snapToGrid w:val="0"/>
              </w:rPr>
              <w:t>If one-shot HARQ-ACK request is not present or set to '0' and if HARQ-ACK retransmission indicator is not present or set to ‘0’, SCell dormancy indication can be provided by a DCI format 1_3 on PCell by repurposing below fields corresponding to a cell with smallest cell index with invalid FDRA values;</w:t>
            </w:r>
          </w:p>
          <w:p w14:paraId="66E7BF10" w14:textId="77777777" w:rsidR="006C190E" w:rsidRPr="007618DE" w:rsidRDefault="006C190E" w:rsidP="006C190E">
            <w:pPr>
              <w:numPr>
                <w:ilvl w:val="1"/>
                <w:numId w:val="46"/>
              </w:numPr>
              <w:kinsoku w:val="0"/>
              <w:autoSpaceDE/>
              <w:autoSpaceDN/>
              <w:spacing w:after="0"/>
              <w:contextualSpacing/>
              <w:jc w:val="left"/>
              <w:rPr>
                <w:rFonts w:eastAsia="SimSun"/>
                <w:bCs/>
                <w:snapToGrid w:val="0"/>
              </w:rPr>
            </w:pPr>
            <w:r w:rsidRPr="007618DE">
              <w:rPr>
                <w:rFonts w:eastAsia="SimSun"/>
                <w:bCs/>
                <w:snapToGrid w:val="0"/>
              </w:rPr>
              <w:t xml:space="preserve">Modulation and coding scheme of transport block 1 </w:t>
            </w:r>
          </w:p>
          <w:p w14:paraId="6399C08C" w14:textId="77777777" w:rsidR="006C190E" w:rsidRPr="007618DE" w:rsidRDefault="006C190E" w:rsidP="006C190E">
            <w:pPr>
              <w:numPr>
                <w:ilvl w:val="1"/>
                <w:numId w:val="46"/>
              </w:numPr>
              <w:kinsoku w:val="0"/>
              <w:autoSpaceDE/>
              <w:autoSpaceDN/>
              <w:spacing w:after="0"/>
              <w:contextualSpacing/>
              <w:jc w:val="left"/>
              <w:rPr>
                <w:rFonts w:eastAsia="SimSun"/>
                <w:bCs/>
                <w:snapToGrid w:val="0"/>
              </w:rPr>
            </w:pPr>
            <w:r w:rsidRPr="007618DE">
              <w:rPr>
                <w:rFonts w:eastAsia="SimSun"/>
                <w:bCs/>
                <w:snapToGrid w:val="0"/>
              </w:rPr>
              <w:t xml:space="preserve">New data indicator of transport block 1 </w:t>
            </w:r>
          </w:p>
          <w:p w14:paraId="1C7C9EBE" w14:textId="77777777" w:rsidR="006C190E" w:rsidRPr="007618DE" w:rsidRDefault="006C190E" w:rsidP="006C190E">
            <w:pPr>
              <w:numPr>
                <w:ilvl w:val="1"/>
                <w:numId w:val="46"/>
              </w:numPr>
              <w:kinsoku w:val="0"/>
              <w:autoSpaceDE/>
              <w:autoSpaceDN/>
              <w:spacing w:after="0"/>
              <w:contextualSpacing/>
              <w:jc w:val="left"/>
              <w:rPr>
                <w:rFonts w:eastAsia="SimSun"/>
                <w:bCs/>
                <w:snapToGrid w:val="0"/>
              </w:rPr>
            </w:pPr>
            <w:r w:rsidRPr="007618DE">
              <w:rPr>
                <w:rFonts w:eastAsia="SimSun"/>
                <w:bCs/>
                <w:snapToGrid w:val="0"/>
              </w:rPr>
              <w:lastRenderedPageBreak/>
              <w:t xml:space="preserve">Redundancy version of transport block 1 </w:t>
            </w:r>
          </w:p>
          <w:p w14:paraId="73E2975E" w14:textId="77777777" w:rsidR="006C190E" w:rsidRPr="007618DE" w:rsidRDefault="006C190E" w:rsidP="006C190E">
            <w:pPr>
              <w:numPr>
                <w:ilvl w:val="1"/>
                <w:numId w:val="46"/>
              </w:numPr>
              <w:kinsoku w:val="0"/>
              <w:autoSpaceDE/>
              <w:autoSpaceDN/>
              <w:spacing w:after="0"/>
              <w:contextualSpacing/>
              <w:jc w:val="left"/>
              <w:rPr>
                <w:rFonts w:eastAsia="SimSun"/>
                <w:bCs/>
                <w:snapToGrid w:val="0"/>
              </w:rPr>
            </w:pPr>
            <w:r w:rsidRPr="007618DE">
              <w:rPr>
                <w:rFonts w:eastAsia="SimSun"/>
                <w:bCs/>
                <w:snapToGrid w:val="0"/>
              </w:rPr>
              <w:t xml:space="preserve">HARQ process number </w:t>
            </w:r>
          </w:p>
          <w:p w14:paraId="56D5E1C4" w14:textId="3029513E" w:rsidR="006C190E" w:rsidRDefault="006C190E" w:rsidP="006C190E">
            <w:pPr>
              <w:numPr>
                <w:ilvl w:val="1"/>
                <w:numId w:val="46"/>
              </w:numPr>
              <w:kinsoku w:val="0"/>
              <w:autoSpaceDE/>
              <w:autoSpaceDN/>
              <w:spacing w:after="0"/>
              <w:contextualSpacing/>
              <w:jc w:val="left"/>
              <w:rPr>
                <w:rFonts w:eastAsia="SimSun"/>
                <w:bCs/>
                <w:snapToGrid w:val="0"/>
              </w:rPr>
            </w:pPr>
            <w:r w:rsidRPr="007618DE">
              <w:rPr>
                <w:rFonts w:eastAsia="SimSun"/>
                <w:bCs/>
                <w:snapToGrid w:val="0"/>
              </w:rPr>
              <w:t>Antenna port(s) if configured as Type-2</w:t>
            </w:r>
            <w:r w:rsidR="00920B6F">
              <w:rPr>
                <w:rFonts w:eastAsia="SimSun"/>
                <w:bCs/>
                <w:snapToGrid w:val="0"/>
              </w:rPr>
              <w:t xml:space="preserve"> </w:t>
            </w:r>
            <w:r w:rsidR="00920B6F" w:rsidRPr="0025270C">
              <w:rPr>
                <w:rFonts w:eastAsia="SimSun"/>
                <w:bCs/>
                <w:snapToGrid w:val="0"/>
                <w:color w:val="FF0000"/>
              </w:rPr>
              <w:t>or if configured as Type-1A and invalid FDRA value is indicated for all co-scheduled cells</w:t>
            </w:r>
          </w:p>
          <w:p w14:paraId="06320EE4" w14:textId="00CA4D86" w:rsidR="00920B6F" w:rsidRPr="0025270C" w:rsidRDefault="00920B6F" w:rsidP="006C190E">
            <w:pPr>
              <w:numPr>
                <w:ilvl w:val="1"/>
                <w:numId w:val="46"/>
              </w:numPr>
              <w:kinsoku w:val="0"/>
              <w:autoSpaceDE/>
              <w:autoSpaceDN/>
              <w:spacing w:after="0"/>
              <w:contextualSpacing/>
              <w:jc w:val="left"/>
              <w:rPr>
                <w:rFonts w:eastAsia="SimSun"/>
                <w:bCs/>
                <w:snapToGrid w:val="0"/>
                <w:color w:val="FF0000"/>
              </w:rPr>
            </w:pPr>
            <w:r w:rsidRPr="0025270C">
              <w:rPr>
                <w:rFonts w:eastAsia="SimSun"/>
                <w:bCs/>
                <w:snapToGrid w:val="0"/>
                <w:color w:val="FF0000"/>
              </w:rPr>
              <w:t>DMRS sequence initialization if invalid FDRA value is indicated for all co-scheduled cells</w:t>
            </w:r>
          </w:p>
          <w:p w14:paraId="5C04B768" w14:textId="14501705" w:rsidR="006C190E" w:rsidRPr="006C190E" w:rsidRDefault="006C190E" w:rsidP="000F1A67">
            <w:pPr>
              <w:numPr>
                <w:ilvl w:val="0"/>
                <w:numId w:val="46"/>
              </w:numPr>
              <w:kinsoku w:val="0"/>
              <w:autoSpaceDE/>
              <w:autoSpaceDN/>
              <w:spacing w:after="0"/>
              <w:contextualSpacing/>
              <w:jc w:val="left"/>
              <w:rPr>
                <w:rFonts w:eastAsia="바탕"/>
                <w:snapToGrid w:val="0"/>
              </w:rPr>
            </w:pPr>
            <w:r w:rsidRPr="007618DE">
              <w:rPr>
                <w:rFonts w:eastAsia="바탕"/>
                <w:snapToGrid w:val="0"/>
              </w:rPr>
              <w:t>Note: Cells with valid FDRA fields are scheduled.</w:t>
            </w:r>
          </w:p>
        </w:tc>
      </w:tr>
    </w:tbl>
    <w:p w14:paraId="6DA5B426" w14:textId="77777777" w:rsidR="006C190E" w:rsidRPr="006C190E" w:rsidRDefault="006C190E" w:rsidP="000F1A67">
      <w:pPr>
        <w:rPr>
          <w:rFonts w:eastAsia="바탕체"/>
          <w:lang w:val="en-US" w:eastAsia="ko-KR"/>
        </w:rPr>
      </w:pPr>
    </w:p>
    <w:p w14:paraId="00099718" w14:textId="51E6D39F" w:rsidR="000F1A67" w:rsidRPr="00EE650A" w:rsidRDefault="000F1A67" w:rsidP="000F1A67">
      <w:pPr>
        <w:rPr>
          <w:rFonts w:eastAsia="바탕체"/>
          <w:sz w:val="23"/>
          <w:szCs w:val="23"/>
          <w:lang w:eastAsia="ko-KR"/>
        </w:rPr>
      </w:pPr>
      <w:r w:rsidRPr="00EE650A">
        <w:rPr>
          <w:rFonts w:eastAsia="바탕체"/>
          <w:b/>
          <w:sz w:val="23"/>
          <w:szCs w:val="23"/>
          <w:u w:val="single"/>
          <w:lang w:val="en-US" w:eastAsia="ko-KR"/>
        </w:rPr>
        <w:t>Clarification on Type 1C based CSI request field</w:t>
      </w:r>
    </w:p>
    <w:p w14:paraId="0AF626D3" w14:textId="1ECB7C8B" w:rsidR="000F1A67" w:rsidRPr="00E0424E" w:rsidRDefault="000F1A67" w:rsidP="000F1A67">
      <w:pPr>
        <w:rPr>
          <w:rFonts w:eastAsia="바탕체"/>
          <w:lang w:eastAsia="ko-KR"/>
        </w:rPr>
      </w:pPr>
      <w:r>
        <w:rPr>
          <w:rFonts w:eastAsia="바탕체"/>
          <w:lang w:eastAsia="ko-KR"/>
        </w:rPr>
        <w:t xml:space="preserve">Regarding the CSI request (and UL-SCH indicator) field in DCI format </w:t>
      </w:r>
      <w:r w:rsidR="006C35C6">
        <w:rPr>
          <w:rFonts w:eastAsia="바탕체"/>
          <w:lang w:eastAsia="ko-KR"/>
        </w:rPr>
        <w:t>0_3</w:t>
      </w:r>
      <w:r>
        <w:rPr>
          <w:rFonts w:eastAsia="바탕체"/>
          <w:lang w:eastAsia="ko-KR"/>
        </w:rPr>
        <w:t>, the following agreement was made in RAN1#112.</w:t>
      </w:r>
    </w:p>
    <w:p w14:paraId="203C1B7C" w14:textId="77777777" w:rsidR="000F1A67" w:rsidRDefault="000F1A67" w:rsidP="000F1A67">
      <w:pPr>
        <w:rPr>
          <w:rFonts w:eastAsia="바탕체"/>
          <w:lang w:eastAsia="ko-KR"/>
        </w:rPr>
      </w:pPr>
    </w:p>
    <w:tbl>
      <w:tblPr>
        <w:tblStyle w:val="aa"/>
        <w:tblW w:w="0" w:type="auto"/>
        <w:tblLook w:val="04A0" w:firstRow="1" w:lastRow="0" w:firstColumn="1" w:lastColumn="0" w:noHBand="0" w:noVBand="1"/>
      </w:tblPr>
      <w:tblGrid>
        <w:gridCol w:w="9629"/>
      </w:tblGrid>
      <w:tr w:rsidR="000F1A67" w:rsidRPr="00E0424E" w14:paraId="6AB4AC47" w14:textId="77777777" w:rsidTr="00AC5F16">
        <w:tc>
          <w:tcPr>
            <w:tcW w:w="9629" w:type="dxa"/>
          </w:tcPr>
          <w:p w14:paraId="3CF73956" w14:textId="77777777" w:rsidR="000F1A67" w:rsidRPr="00E0424E" w:rsidRDefault="000F1A67" w:rsidP="00AC5F16">
            <w:pPr>
              <w:spacing w:after="0"/>
              <w:contextualSpacing/>
              <w:jc w:val="left"/>
              <w:rPr>
                <w:rFonts w:eastAsia="Times New Roman"/>
                <w:b/>
                <w:bCs/>
                <w:sz w:val="20"/>
                <w:highlight w:val="green"/>
                <w:lang w:eastAsia="x-none"/>
              </w:rPr>
            </w:pPr>
            <w:r w:rsidRPr="00E0424E">
              <w:rPr>
                <w:rFonts w:eastAsia="Times New Roman"/>
                <w:b/>
                <w:bCs/>
                <w:sz w:val="20"/>
                <w:highlight w:val="green"/>
                <w:lang w:eastAsia="x-none"/>
              </w:rPr>
              <w:t>Agreement</w:t>
            </w:r>
          </w:p>
          <w:p w14:paraId="735F5EF9" w14:textId="7F75B204" w:rsidR="000F1A67" w:rsidRPr="00E0424E" w:rsidRDefault="000F1A67" w:rsidP="00AC5F16">
            <w:pPr>
              <w:spacing w:after="0"/>
              <w:contextualSpacing/>
              <w:rPr>
                <w:rFonts w:eastAsia="MS PGothic"/>
                <w:sz w:val="20"/>
                <w:lang w:eastAsia="ja-JP"/>
              </w:rPr>
            </w:pPr>
            <w:r w:rsidRPr="00E0424E">
              <w:rPr>
                <w:rFonts w:eastAsia="SimSun"/>
                <w:sz w:val="20"/>
                <w:lang w:eastAsia="ja-JP"/>
              </w:rPr>
              <w:t xml:space="preserve">CSI request </w:t>
            </w:r>
            <w:r w:rsidRPr="00E0424E">
              <w:rPr>
                <w:rFonts w:eastAsia="Times New Roman"/>
                <w:sz w:val="20"/>
                <w:lang w:eastAsia="ja-JP"/>
              </w:rPr>
              <w:t xml:space="preserve">in DCI format </w:t>
            </w:r>
            <w:r w:rsidR="006C35C6">
              <w:rPr>
                <w:rFonts w:eastAsia="Times New Roman"/>
                <w:sz w:val="20"/>
                <w:lang w:eastAsia="ja-JP"/>
              </w:rPr>
              <w:t>0_X</w:t>
            </w:r>
            <w:r w:rsidRPr="00E0424E">
              <w:rPr>
                <w:rFonts w:eastAsia="Times New Roman"/>
                <w:sz w:val="20"/>
                <w:lang w:eastAsia="ja-JP"/>
              </w:rPr>
              <w:t xml:space="preserve"> </w:t>
            </w:r>
            <w:r w:rsidRPr="00E0424E">
              <w:rPr>
                <w:rFonts w:eastAsia="SimSun"/>
                <w:sz w:val="20"/>
                <w:lang w:eastAsia="ja-JP"/>
              </w:rPr>
              <w:t>belongs to Type-1C field.</w:t>
            </w:r>
          </w:p>
          <w:p w14:paraId="2CCB6248" w14:textId="77777777" w:rsidR="000F1A67" w:rsidRPr="00E0424E" w:rsidRDefault="000F1A67" w:rsidP="001F22FD">
            <w:pPr>
              <w:numPr>
                <w:ilvl w:val="0"/>
                <w:numId w:val="29"/>
              </w:numPr>
              <w:spacing w:after="0"/>
              <w:contextualSpacing/>
              <w:jc w:val="left"/>
              <w:rPr>
                <w:rFonts w:eastAsia="SimSun"/>
                <w:sz w:val="20"/>
                <w:lang w:eastAsia="ja-JP"/>
              </w:rPr>
            </w:pPr>
            <w:r w:rsidRPr="00E0424E">
              <w:rPr>
                <w:rFonts w:eastAsia="SimSun"/>
                <w:sz w:val="20"/>
                <w:lang w:eastAsia="ja-JP"/>
              </w:rPr>
              <w:t xml:space="preserve"> This field is applied to the cell with smallest serving cell index among the co-scheduled cells.</w:t>
            </w:r>
          </w:p>
          <w:p w14:paraId="11862652" w14:textId="77777777" w:rsidR="000F1A67" w:rsidRPr="00E0424E" w:rsidRDefault="000F1A67" w:rsidP="00AC5F16">
            <w:pPr>
              <w:spacing w:after="0"/>
              <w:contextualSpacing/>
              <w:jc w:val="left"/>
              <w:rPr>
                <w:rFonts w:eastAsia="SimSun"/>
                <w:sz w:val="20"/>
                <w:lang w:eastAsia="ja-JP"/>
              </w:rPr>
            </w:pPr>
          </w:p>
          <w:p w14:paraId="6278DA2C" w14:textId="77777777" w:rsidR="000F1A67" w:rsidRPr="00E0424E" w:rsidRDefault="000F1A67" w:rsidP="00AC5F16">
            <w:pPr>
              <w:spacing w:after="0"/>
              <w:contextualSpacing/>
              <w:jc w:val="left"/>
              <w:rPr>
                <w:rFonts w:eastAsia="Times New Roman"/>
                <w:b/>
                <w:bCs/>
                <w:sz w:val="20"/>
                <w:highlight w:val="green"/>
                <w:lang w:eastAsia="x-none"/>
              </w:rPr>
            </w:pPr>
            <w:r w:rsidRPr="00E0424E">
              <w:rPr>
                <w:rFonts w:eastAsia="Times New Roman"/>
                <w:b/>
                <w:bCs/>
                <w:sz w:val="20"/>
                <w:highlight w:val="green"/>
                <w:lang w:eastAsia="x-none"/>
              </w:rPr>
              <w:t>Agreement</w:t>
            </w:r>
          </w:p>
          <w:p w14:paraId="5156C7A3" w14:textId="613B3544" w:rsidR="000F1A67" w:rsidRPr="00E0424E" w:rsidRDefault="000F1A67" w:rsidP="00AC5F16">
            <w:pPr>
              <w:spacing w:after="0"/>
              <w:contextualSpacing/>
              <w:rPr>
                <w:rFonts w:eastAsia="MS PGothic"/>
                <w:sz w:val="20"/>
                <w:lang w:eastAsia="ja-JP"/>
              </w:rPr>
            </w:pPr>
            <w:r w:rsidRPr="00E0424E">
              <w:rPr>
                <w:rFonts w:eastAsia="SimSun"/>
                <w:sz w:val="20"/>
                <w:lang w:eastAsia="ja-JP"/>
              </w:rPr>
              <w:t xml:space="preserve">UL-SCH indicator </w:t>
            </w:r>
            <w:r w:rsidRPr="00E0424E">
              <w:rPr>
                <w:rFonts w:eastAsia="Times New Roman"/>
                <w:sz w:val="20"/>
                <w:lang w:eastAsia="ja-JP"/>
              </w:rPr>
              <w:t xml:space="preserve">in DCI format </w:t>
            </w:r>
            <w:r w:rsidR="006C35C6">
              <w:rPr>
                <w:rFonts w:eastAsia="Times New Roman"/>
                <w:sz w:val="20"/>
                <w:lang w:eastAsia="ja-JP"/>
              </w:rPr>
              <w:t>0_X</w:t>
            </w:r>
            <w:r w:rsidRPr="00E0424E">
              <w:rPr>
                <w:rFonts w:eastAsia="Times New Roman"/>
                <w:sz w:val="20"/>
                <w:lang w:eastAsia="ja-JP"/>
              </w:rPr>
              <w:t xml:space="preserve"> </w:t>
            </w:r>
            <w:r w:rsidRPr="00E0424E">
              <w:rPr>
                <w:rFonts w:eastAsia="SimSun"/>
                <w:sz w:val="20"/>
                <w:lang w:eastAsia="ja-JP"/>
              </w:rPr>
              <w:t>belongs to Type-1C field.</w:t>
            </w:r>
          </w:p>
          <w:p w14:paraId="0935A983" w14:textId="77777777" w:rsidR="000F1A67" w:rsidRPr="00E0424E" w:rsidRDefault="000F1A67" w:rsidP="001F22FD">
            <w:pPr>
              <w:numPr>
                <w:ilvl w:val="0"/>
                <w:numId w:val="29"/>
              </w:numPr>
              <w:spacing w:after="0"/>
              <w:contextualSpacing/>
              <w:jc w:val="left"/>
              <w:rPr>
                <w:rFonts w:eastAsia="SimSun"/>
                <w:sz w:val="20"/>
                <w:lang w:eastAsia="ja-JP"/>
              </w:rPr>
            </w:pPr>
            <w:r w:rsidRPr="00E0424E">
              <w:rPr>
                <w:rFonts w:eastAsia="SimSun"/>
                <w:sz w:val="20"/>
                <w:lang w:eastAsia="ja-JP"/>
              </w:rPr>
              <w:t>This field is applied to the cell with smallest serving cell index among the co-scheduled cells.</w:t>
            </w:r>
          </w:p>
        </w:tc>
      </w:tr>
    </w:tbl>
    <w:p w14:paraId="304207A5" w14:textId="77777777" w:rsidR="000F1A67" w:rsidRDefault="000F1A67" w:rsidP="000F1A67">
      <w:pPr>
        <w:rPr>
          <w:rFonts w:eastAsia="바탕체"/>
          <w:lang w:eastAsia="ko-KR"/>
        </w:rPr>
      </w:pPr>
    </w:p>
    <w:p w14:paraId="702C1556" w14:textId="77777777" w:rsidR="000F1A67" w:rsidRDefault="000F1A67" w:rsidP="000F1A67">
      <w:pPr>
        <w:rPr>
          <w:rFonts w:eastAsia="바탕체"/>
          <w:lang w:eastAsia="ko-KR"/>
        </w:rPr>
      </w:pPr>
      <w:r>
        <w:rPr>
          <w:rFonts w:eastAsia="바탕체"/>
          <w:lang w:eastAsia="ko-KR"/>
        </w:rPr>
        <w:t>F</w:t>
      </w:r>
      <w:r>
        <w:rPr>
          <w:rFonts w:eastAsia="바탕체" w:hint="eastAsia"/>
          <w:lang w:eastAsia="ko-KR"/>
        </w:rPr>
        <w:t xml:space="preserve">or </w:t>
      </w:r>
      <w:r>
        <w:rPr>
          <w:rFonts w:eastAsia="바탕체"/>
          <w:lang w:eastAsia="ko-KR"/>
        </w:rPr>
        <w:t>the determination of smallest cell index to apply the indication in CSI request field, it needs to be clarified that the smallest cell index is among the cells configured with (non-zero) CSI request bits.</w:t>
      </w:r>
    </w:p>
    <w:p w14:paraId="663B809F" w14:textId="77777777" w:rsidR="000F1A67" w:rsidRDefault="000F1A67" w:rsidP="000F1A67">
      <w:pPr>
        <w:rPr>
          <w:rFonts w:eastAsia="바탕체"/>
          <w:lang w:eastAsia="ko-KR"/>
        </w:rPr>
      </w:pPr>
    </w:p>
    <w:p w14:paraId="13C241AF" w14:textId="16F58C03" w:rsidR="000F1A67" w:rsidRPr="00630E0C" w:rsidRDefault="000F1A67" w:rsidP="000F1A67">
      <w:pPr>
        <w:rPr>
          <w:rFonts w:eastAsia="바탕체"/>
          <w:b/>
          <w:i/>
          <w:lang w:val="en-US" w:eastAsia="ko-KR"/>
        </w:rPr>
      </w:pPr>
      <w:r w:rsidRPr="0072158F">
        <w:rPr>
          <w:rFonts w:eastAsia="바탕체"/>
          <w:b/>
          <w:i/>
          <w:lang w:val="en-US" w:eastAsia="ko-KR"/>
        </w:rPr>
        <w:t xml:space="preserve">Proposal </w:t>
      </w:r>
      <w:r w:rsidR="00770F46">
        <w:rPr>
          <w:rFonts w:eastAsia="바탕체"/>
          <w:b/>
          <w:i/>
          <w:lang w:val="en-US" w:eastAsia="ko-KR"/>
        </w:rPr>
        <w:t>8</w:t>
      </w:r>
      <w:r w:rsidR="00BD10F9">
        <w:rPr>
          <w:rFonts w:eastAsia="바탕체"/>
          <w:b/>
          <w:i/>
          <w:lang w:val="en-US" w:eastAsia="ko-KR"/>
        </w:rPr>
        <w:t>:</w:t>
      </w:r>
      <w:r w:rsidRPr="0072158F">
        <w:rPr>
          <w:rFonts w:eastAsia="바탕체"/>
          <w:b/>
          <w:i/>
          <w:lang w:val="en-US" w:eastAsia="ko-KR"/>
        </w:rPr>
        <w:t xml:space="preserve"> </w:t>
      </w:r>
      <w:r>
        <w:rPr>
          <w:rFonts w:eastAsia="바탕체"/>
          <w:b/>
          <w:i/>
          <w:lang w:val="en-US" w:eastAsia="ko-KR"/>
        </w:rPr>
        <w:t>Clarify</w:t>
      </w:r>
      <w:r w:rsidRPr="00630E0C">
        <w:rPr>
          <w:rFonts w:eastAsia="바탕체"/>
          <w:b/>
          <w:i/>
          <w:lang w:val="en-US" w:eastAsia="ko-KR"/>
        </w:rPr>
        <w:t xml:space="preserve"> that the smallest cell index </w:t>
      </w:r>
      <w:r>
        <w:rPr>
          <w:rFonts w:eastAsia="바탕체"/>
          <w:b/>
          <w:i/>
          <w:lang w:val="en-US" w:eastAsia="ko-KR"/>
        </w:rPr>
        <w:t xml:space="preserve">to apply </w:t>
      </w:r>
      <w:r w:rsidRPr="00630E0C">
        <w:rPr>
          <w:rFonts w:eastAsia="바탕체"/>
          <w:b/>
          <w:i/>
          <w:lang w:val="en-US" w:eastAsia="ko-KR"/>
        </w:rPr>
        <w:t xml:space="preserve">CSI request field </w:t>
      </w:r>
      <w:r>
        <w:rPr>
          <w:rFonts w:eastAsia="바탕체"/>
          <w:b/>
          <w:i/>
          <w:lang w:val="en-US" w:eastAsia="ko-KR"/>
        </w:rPr>
        <w:t xml:space="preserve">in DCI format </w:t>
      </w:r>
      <w:r w:rsidR="006C35C6">
        <w:rPr>
          <w:rFonts w:eastAsia="바탕체"/>
          <w:b/>
          <w:i/>
          <w:lang w:val="en-US" w:eastAsia="ko-KR"/>
        </w:rPr>
        <w:t>0_3</w:t>
      </w:r>
      <w:r>
        <w:rPr>
          <w:rFonts w:eastAsia="바탕체"/>
          <w:b/>
          <w:i/>
          <w:lang w:val="en-US" w:eastAsia="ko-KR"/>
        </w:rPr>
        <w:t xml:space="preserve"> </w:t>
      </w:r>
      <w:r w:rsidRPr="00630E0C">
        <w:rPr>
          <w:rFonts w:eastAsia="바탕체"/>
          <w:b/>
          <w:i/>
          <w:lang w:val="en-US" w:eastAsia="ko-KR"/>
        </w:rPr>
        <w:t xml:space="preserve">is </w:t>
      </w:r>
      <w:r>
        <w:rPr>
          <w:rFonts w:eastAsia="바탕체"/>
          <w:b/>
          <w:i/>
          <w:lang w:val="en-US" w:eastAsia="ko-KR"/>
        </w:rPr>
        <w:t xml:space="preserve">determined </w:t>
      </w:r>
      <w:r w:rsidRPr="00630E0C">
        <w:rPr>
          <w:rFonts w:eastAsia="바탕체"/>
          <w:b/>
          <w:i/>
          <w:lang w:val="en-US" w:eastAsia="ko-KR"/>
        </w:rPr>
        <w:t xml:space="preserve">among the cells configured with (non-zero) CSI request bits. </w:t>
      </w:r>
    </w:p>
    <w:p w14:paraId="1E5E9BF6" w14:textId="77777777" w:rsidR="000F1A67" w:rsidRPr="007E2A47" w:rsidRDefault="000F1A67" w:rsidP="000F1A67">
      <w:pPr>
        <w:rPr>
          <w:rFonts w:eastAsia="바탕체"/>
          <w:lang w:val="en-US" w:eastAsia="ko-KR"/>
        </w:rPr>
      </w:pPr>
    </w:p>
    <w:p w14:paraId="2E91E77D" w14:textId="1F516E74" w:rsidR="000F1A67" w:rsidRPr="00EE650A" w:rsidRDefault="000F1A67" w:rsidP="000F1A67">
      <w:pPr>
        <w:rPr>
          <w:rFonts w:eastAsia="바탕체"/>
          <w:sz w:val="23"/>
          <w:szCs w:val="23"/>
          <w:lang w:eastAsia="ko-KR"/>
        </w:rPr>
      </w:pPr>
      <w:r w:rsidRPr="00EE650A">
        <w:rPr>
          <w:rFonts w:eastAsia="바탕체"/>
          <w:b/>
          <w:sz w:val="23"/>
          <w:szCs w:val="23"/>
          <w:u w:val="single"/>
          <w:lang w:val="en-US" w:eastAsia="ko-KR"/>
        </w:rPr>
        <w:t>Clarification on Type 2 based HARQ ID/RV fields</w:t>
      </w:r>
    </w:p>
    <w:p w14:paraId="2E6A65F3" w14:textId="21B310D8" w:rsidR="000F1A67" w:rsidRPr="00E0424E" w:rsidRDefault="000F1A67" w:rsidP="000F1A67">
      <w:pPr>
        <w:rPr>
          <w:rFonts w:eastAsia="바탕체"/>
          <w:lang w:eastAsia="ko-KR"/>
        </w:rPr>
      </w:pPr>
      <w:r>
        <w:rPr>
          <w:rFonts w:eastAsia="바탕체"/>
          <w:lang w:eastAsia="ko-KR"/>
        </w:rPr>
        <w:t xml:space="preserve">Regarding the HARQ process number (HPN) and RV fields in DCI format </w:t>
      </w:r>
      <w:r w:rsidR="006C35C6">
        <w:rPr>
          <w:rFonts w:eastAsia="바탕체"/>
          <w:lang w:eastAsia="ko-KR"/>
        </w:rPr>
        <w:t>0_3</w:t>
      </w:r>
      <w:r>
        <w:rPr>
          <w:rFonts w:eastAsia="바탕체"/>
          <w:lang w:eastAsia="ko-KR"/>
        </w:rPr>
        <w:t>/</w:t>
      </w:r>
      <w:r w:rsidR="006C35C6">
        <w:rPr>
          <w:rFonts w:eastAsia="바탕체"/>
          <w:lang w:eastAsia="ko-KR"/>
        </w:rPr>
        <w:t>1_3</w:t>
      </w:r>
      <w:r>
        <w:rPr>
          <w:rFonts w:eastAsia="바탕체"/>
          <w:lang w:eastAsia="ko-KR"/>
        </w:rPr>
        <w:t>, the following agreement was made in RAN1#112.</w:t>
      </w:r>
    </w:p>
    <w:p w14:paraId="42D5F651" w14:textId="77777777" w:rsidR="000F1A67" w:rsidRPr="00012E65" w:rsidRDefault="000F1A67" w:rsidP="000F1A67">
      <w:pPr>
        <w:rPr>
          <w:rFonts w:eastAsia="바탕체"/>
          <w:lang w:eastAsia="ko-KR"/>
        </w:rPr>
      </w:pPr>
    </w:p>
    <w:tbl>
      <w:tblPr>
        <w:tblStyle w:val="aa"/>
        <w:tblW w:w="0" w:type="auto"/>
        <w:tblLook w:val="04A0" w:firstRow="1" w:lastRow="0" w:firstColumn="1" w:lastColumn="0" w:noHBand="0" w:noVBand="1"/>
      </w:tblPr>
      <w:tblGrid>
        <w:gridCol w:w="9629"/>
      </w:tblGrid>
      <w:tr w:rsidR="000F1A67" w:rsidRPr="00012E65" w14:paraId="7BC53A84" w14:textId="77777777" w:rsidTr="00AC5F16">
        <w:tc>
          <w:tcPr>
            <w:tcW w:w="9629" w:type="dxa"/>
          </w:tcPr>
          <w:p w14:paraId="25574F81" w14:textId="77777777" w:rsidR="000F1A67" w:rsidRPr="00012E65" w:rsidRDefault="000F1A67" w:rsidP="00AC5F16">
            <w:pPr>
              <w:spacing w:after="0"/>
              <w:contextualSpacing/>
              <w:jc w:val="left"/>
              <w:rPr>
                <w:rFonts w:eastAsia="Times New Roman"/>
                <w:b/>
                <w:bCs/>
                <w:sz w:val="20"/>
                <w:highlight w:val="green"/>
                <w:lang w:eastAsia="x-none"/>
              </w:rPr>
            </w:pPr>
            <w:r w:rsidRPr="00012E65">
              <w:rPr>
                <w:rFonts w:eastAsia="Times New Roman"/>
                <w:b/>
                <w:bCs/>
                <w:sz w:val="20"/>
                <w:highlight w:val="green"/>
                <w:lang w:eastAsia="x-none"/>
              </w:rPr>
              <w:t>Agreement</w:t>
            </w:r>
          </w:p>
          <w:p w14:paraId="2191C5AE" w14:textId="450A80BD" w:rsidR="000F1A67" w:rsidRDefault="000F1A67" w:rsidP="00AC5F16">
            <w:pPr>
              <w:spacing w:after="0"/>
              <w:contextualSpacing/>
              <w:jc w:val="left"/>
              <w:rPr>
                <w:rFonts w:eastAsia="Times New Roman"/>
                <w:sz w:val="20"/>
                <w:lang w:eastAsia="ja-JP"/>
              </w:rPr>
            </w:pPr>
            <w:r w:rsidRPr="00012E65">
              <w:rPr>
                <w:rFonts w:eastAsia="SimSun"/>
                <w:sz w:val="20"/>
                <w:lang w:eastAsia="ja-JP"/>
              </w:rPr>
              <w:t xml:space="preserve">Size of HPN field can be configured </w:t>
            </w:r>
            <w:r w:rsidRPr="00012E65">
              <w:rPr>
                <w:rFonts w:eastAsia="Times New Roman"/>
                <w:sz w:val="20"/>
                <w:lang w:eastAsia="ja-JP"/>
              </w:rPr>
              <w:t xml:space="preserve">per BWP per cell for DCI format </w:t>
            </w:r>
            <w:r w:rsidR="006C35C6">
              <w:rPr>
                <w:rFonts w:eastAsia="Times New Roman"/>
                <w:sz w:val="20"/>
                <w:lang w:eastAsia="ja-JP"/>
              </w:rPr>
              <w:t>0_X</w:t>
            </w:r>
            <w:r w:rsidRPr="00012E65">
              <w:rPr>
                <w:rFonts w:eastAsia="Times New Roman"/>
                <w:sz w:val="20"/>
                <w:lang w:eastAsia="ja-JP"/>
              </w:rPr>
              <w:t>/</w:t>
            </w:r>
            <w:r w:rsidR="006C35C6">
              <w:rPr>
                <w:rFonts w:eastAsia="Times New Roman"/>
                <w:sz w:val="20"/>
                <w:lang w:eastAsia="ja-JP"/>
              </w:rPr>
              <w:t>1_X</w:t>
            </w:r>
            <w:r w:rsidRPr="00012E65">
              <w:rPr>
                <w:rFonts w:eastAsia="Times New Roman"/>
                <w:sz w:val="20"/>
                <w:lang w:eastAsia="ja-JP"/>
              </w:rPr>
              <w:t>.</w:t>
            </w:r>
          </w:p>
          <w:p w14:paraId="7059786D" w14:textId="77777777" w:rsidR="000F1A67" w:rsidRDefault="000F1A67" w:rsidP="00AC5F16">
            <w:pPr>
              <w:spacing w:after="0"/>
              <w:contextualSpacing/>
              <w:jc w:val="left"/>
              <w:rPr>
                <w:rFonts w:eastAsia="Times New Roman"/>
                <w:b/>
                <w:bCs/>
                <w:sz w:val="20"/>
                <w:highlight w:val="green"/>
                <w:lang w:eastAsia="x-none"/>
              </w:rPr>
            </w:pPr>
          </w:p>
          <w:p w14:paraId="336DF418" w14:textId="77777777" w:rsidR="000F1A67" w:rsidRPr="00012E65" w:rsidRDefault="000F1A67" w:rsidP="00AC5F16">
            <w:pPr>
              <w:spacing w:after="0"/>
              <w:contextualSpacing/>
              <w:jc w:val="left"/>
              <w:rPr>
                <w:rFonts w:eastAsia="Times New Roman"/>
                <w:b/>
                <w:bCs/>
                <w:sz w:val="20"/>
                <w:highlight w:val="green"/>
                <w:lang w:eastAsia="x-none"/>
              </w:rPr>
            </w:pPr>
            <w:r w:rsidRPr="00012E65">
              <w:rPr>
                <w:rFonts w:eastAsia="Times New Roman"/>
                <w:b/>
                <w:bCs/>
                <w:sz w:val="20"/>
                <w:highlight w:val="green"/>
                <w:lang w:eastAsia="x-none"/>
              </w:rPr>
              <w:t>Agreement</w:t>
            </w:r>
          </w:p>
          <w:p w14:paraId="1C3A185C" w14:textId="0C4CF150" w:rsidR="000F1A67" w:rsidRPr="00012E65" w:rsidRDefault="000F1A67" w:rsidP="006C35C6">
            <w:pPr>
              <w:spacing w:after="0"/>
              <w:contextualSpacing/>
              <w:rPr>
                <w:sz w:val="20"/>
                <w:lang w:eastAsia="ja-JP"/>
              </w:rPr>
            </w:pPr>
            <w:r w:rsidRPr="00012E65">
              <w:rPr>
                <w:rFonts w:eastAsia="SimSun"/>
                <w:sz w:val="20"/>
                <w:lang w:eastAsia="ja-JP"/>
              </w:rPr>
              <w:t xml:space="preserve">Size of RV field can be configured </w:t>
            </w:r>
            <w:r w:rsidRPr="00012E65">
              <w:rPr>
                <w:rFonts w:eastAsia="Times New Roman"/>
                <w:sz w:val="20"/>
                <w:lang w:eastAsia="ja-JP"/>
              </w:rPr>
              <w:t xml:space="preserve">per BWP per cell for DCI format </w:t>
            </w:r>
            <w:r w:rsidR="006C35C6">
              <w:rPr>
                <w:rFonts w:eastAsia="Times New Roman"/>
                <w:sz w:val="20"/>
                <w:lang w:eastAsia="ja-JP"/>
              </w:rPr>
              <w:t>0_X</w:t>
            </w:r>
            <w:r w:rsidRPr="00012E65">
              <w:rPr>
                <w:rFonts w:eastAsia="Times New Roman"/>
                <w:sz w:val="20"/>
                <w:lang w:eastAsia="ja-JP"/>
              </w:rPr>
              <w:t>/</w:t>
            </w:r>
            <w:r w:rsidR="006C35C6">
              <w:rPr>
                <w:rFonts w:eastAsia="Times New Roman"/>
                <w:sz w:val="20"/>
                <w:lang w:eastAsia="ja-JP"/>
              </w:rPr>
              <w:t>1_X</w:t>
            </w:r>
            <w:r w:rsidRPr="00012E65">
              <w:rPr>
                <w:rFonts w:eastAsia="Times New Roman"/>
                <w:sz w:val="20"/>
                <w:lang w:eastAsia="ja-JP"/>
              </w:rPr>
              <w:t>.</w:t>
            </w:r>
          </w:p>
        </w:tc>
      </w:tr>
    </w:tbl>
    <w:p w14:paraId="5862C387" w14:textId="77777777" w:rsidR="000F1A67" w:rsidRDefault="000F1A67" w:rsidP="000F1A67">
      <w:pPr>
        <w:rPr>
          <w:rFonts w:eastAsia="바탕체"/>
          <w:lang w:eastAsia="ko-KR"/>
        </w:rPr>
      </w:pPr>
    </w:p>
    <w:p w14:paraId="5FF3E955" w14:textId="05BC9BA6" w:rsidR="000F1A67" w:rsidRDefault="000F1A67" w:rsidP="000F1A67">
      <w:pPr>
        <w:rPr>
          <w:rFonts w:eastAsia="바탕체"/>
          <w:lang w:eastAsia="ko-KR"/>
        </w:rPr>
      </w:pPr>
      <w:r>
        <w:rPr>
          <w:rFonts w:eastAsia="바탕체" w:hint="eastAsia"/>
          <w:lang w:eastAsia="ko-KR"/>
        </w:rPr>
        <w:t xml:space="preserve">One thing to be clarified is </w:t>
      </w:r>
      <w:r>
        <w:rPr>
          <w:rFonts w:eastAsia="바탕체"/>
          <w:lang w:eastAsia="ko-KR"/>
        </w:rPr>
        <w:t xml:space="preserve">that if the size of HPN/RV field for DCI format </w:t>
      </w:r>
      <w:r w:rsidR="006C35C6">
        <w:rPr>
          <w:rFonts w:eastAsia="바탕체"/>
          <w:lang w:eastAsia="ko-KR"/>
        </w:rPr>
        <w:t>0_3</w:t>
      </w:r>
      <w:r>
        <w:rPr>
          <w:rFonts w:eastAsia="바탕체"/>
          <w:lang w:eastAsia="ko-KR"/>
        </w:rPr>
        <w:t>/</w:t>
      </w:r>
      <w:r w:rsidR="006C35C6">
        <w:rPr>
          <w:rFonts w:eastAsia="바탕체"/>
          <w:lang w:eastAsia="ko-KR"/>
        </w:rPr>
        <w:t>1_3</w:t>
      </w:r>
      <w:r>
        <w:rPr>
          <w:rFonts w:eastAsia="바탕체"/>
          <w:lang w:eastAsia="ko-KR"/>
        </w:rPr>
        <w:t xml:space="preserve"> is not configured, then the size of HPN/RV field in the DCI format </w:t>
      </w:r>
      <w:r w:rsidR="006C35C6">
        <w:rPr>
          <w:rFonts w:eastAsia="바탕체"/>
          <w:lang w:eastAsia="ko-KR"/>
        </w:rPr>
        <w:t>0_3</w:t>
      </w:r>
      <w:r>
        <w:rPr>
          <w:rFonts w:eastAsia="바탕체"/>
          <w:lang w:eastAsia="ko-KR"/>
        </w:rPr>
        <w:t>/</w:t>
      </w:r>
      <w:r w:rsidR="006C35C6">
        <w:rPr>
          <w:rFonts w:eastAsia="바탕체"/>
          <w:lang w:eastAsia="ko-KR"/>
        </w:rPr>
        <w:t>1_3</w:t>
      </w:r>
      <w:r>
        <w:rPr>
          <w:rFonts w:eastAsia="바탕체"/>
          <w:lang w:eastAsia="ko-KR"/>
        </w:rPr>
        <w:t xml:space="preserve"> is determined as that in legacy DCI format.</w:t>
      </w:r>
    </w:p>
    <w:p w14:paraId="2B4B532C" w14:textId="77777777" w:rsidR="000F1A67" w:rsidRDefault="000F1A67" w:rsidP="000F1A67">
      <w:pPr>
        <w:rPr>
          <w:rFonts w:eastAsia="바탕체"/>
          <w:lang w:eastAsia="ko-KR"/>
        </w:rPr>
      </w:pPr>
    </w:p>
    <w:p w14:paraId="03C28B0A" w14:textId="6508FC92" w:rsidR="000F1A67" w:rsidRPr="00630E0C" w:rsidRDefault="000F1A67" w:rsidP="000F1A67">
      <w:pPr>
        <w:rPr>
          <w:rFonts w:eastAsia="바탕체"/>
          <w:b/>
          <w:i/>
          <w:lang w:val="en-US" w:eastAsia="ko-KR"/>
        </w:rPr>
      </w:pPr>
      <w:r w:rsidRPr="0072158F">
        <w:rPr>
          <w:rFonts w:eastAsia="바탕체"/>
          <w:b/>
          <w:i/>
          <w:lang w:val="en-US" w:eastAsia="ko-KR"/>
        </w:rPr>
        <w:t xml:space="preserve">Proposal </w:t>
      </w:r>
      <w:r w:rsidR="00770F46">
        <w:rPr>
          <w:rFonts w:eastAsia="바탕체"/>
          <w:b/>
          <w:i/>
          <w:lang w:val="en-US" w:eastAsia="ko-KR"/>
        </w:rPr>
        <w:t>9</w:t>
      </w:r>
      <w:r w:rsidR="00BD10F9">
        <w:rPr>
          <w:rFonts w:eastAsia="바탕체"/>
          <w:b/>
          <w:i/>
          <w:lang w:val="en-US" w:eastAsia="ko-KR"/>
        </w:rPr>
        <w:t>:</w:t>
      </w:r>
      <w:r w:rsidRPr="0072158F">
        <w:rPr>
          <w:rFonts w:eastAsia="바탕체"/>
          <w:b/>
          <w:i/>
          <w:lang w:val="en-US" w:eastAsia="ko-KR"/>
        </w:rPr>
        <w:t xml:space="preserve"> </w:t>
      </w:r>
      <w:r>
        <w:rPr>
          <w:rFonts w:eastAsia="바탕체"/>
          <w:b/>
          <w:i/>
          <w:lang w:val="en-US" w:eastAsia="ko-KR"/>
        </w:rPr>
        <w:t>Clarify</w:t>
      </w:r>
      <w:r w:rsidRPr="00630E0C">
        <w:rPr>
          <w:rFonts w:eastAsia="바탕체"/>
          <w:b/>
          <w:i/>
          <w:lang w:val="en-US" w:eastAsia="ko-KR"/>
        </w:rPr>
        <w:t xml:space="preserve"> that if the size of HPN/RV field for DCI format </w:t>
      </w:r>
      <w:r w:rsidR="006C35C6">
        <w:rPr>
          <w:rFonts w:eastAsia="바탕체"/>
          <w:b/>
          <w:i/>
          <w:lang w:val="en-US" w:eastAsia="ko-KR"/>
        </w:rPr>
        <w:t>0_3</w:t>
      </w:r>
      <w:r w:rsidRPr="00630E0C">
        <w:rPr>
          <w:rFonts w:eastAsia="바탕체"/>
          <w:b/>
          <w:i/>
          <w:lang w:val="en-US" w:eastAsia="ko-KR"/>
        </w:rPr>
        <w:t>/</w:t>
      </w:r>
      <w:r w:rsidR="006C35C6">
        <w:rPr>
          <w:rFonts w:eastAsia="바탕체"/>
          <w:b/>
          <w:i/>
          <w:lang w:val="en-US" w:eastAsia="ko-KR"/>
        </w:rPr>
        <w:t>1_3</w:t>
      </w:r>
      <w:r w:rsidRPr="00630E0C">
        <w:rPr>
          <w:rFonts w:eastAsia="바탕체"/>
          <w:b/>
          <w:i/>
          <w:lang w:val="en-US" w:eastAsia="ko-KR"/>
        </w:rPr>
        <w:t xml:space="preserve"> is not configured, then the size of HPN/RV field in the DCI format </w:t>
      </w:r>
      <w:r w:rsidR="006C35C6">
        <w:rPr>
          <w:rFonts w:eastAsia="바탕체"/>
          <w:b/>
          <w:i/>
          <w:lang w:val="en-US" w:eastAsia="ko-KR"/>
        </w:rPr>
        <w:t>0_3</w:t>
      </w:r>
      <w:r w:rsidRPr="00630E0C">
        <w:rPr>
          <w:rFonts w:eastAsia="바탕체"/>
          <w:b/>
          <w:i/>
          <w:lang w:val="en-US" w:eastAsia="ko-KR"/>
        </w:rPr>
        <w:t>/</w:t>
      </w:r>
      <w:r w:rsidR="006C35C6">
        <w:rPr>
          <w:rFonts w:eastAsia="바탕체"/>
          <w:b/>
          <w:i/>
          <w:lang w:val="en-US" w:eastAsia="ko-KR"/>
        </w:rPr>
        <w:t>1_3</w:t>
      </w:r>
      <w:r w:rsidRPr="00630E0C">
        <w:rPr>
          <w:rFonts w:eastAsia="바탕체"/>
          <w:b/>
          <w:i/>
          <w:lang w:val="en-US" w:eastAsia="ko-KR"/>
        </w:rPr>
        <w:t xml:space="preserve"> is determined as that in legacy DCI format.</w:t>
      </w:r>
    </w:p>
    <w:p w14:paraId="75BFC2D9" w14:textId="77777777" w:rsidR="000F1A67" w:rsidRPr="00DB77D8" w:rsidRDefault="000F1A67" w:rsidP="000F1A67">
      <w:pPr>
        <w:rPr>
          <w:rFonts w:eastAsia="바탕체"/>
          <w:lang w:val="en-US" w:eastAsia="ko-KR"/>
        </w:rPr>
      </w:pPr>
    </w:p>
    <w:p w14:paraId="58A305ED" w14:textId="35F06011" w:rsidR="000F1A67" w:rsidRPr="00EE650A" w:rsidRDefault="000F1A67" w:rsidP="000F1A67">
      <w:pPr>
        <w:rPr>
          <w:rFonts w:eastAsia="바탕체"/>
          <w:sz w:val="23"/>
          <w:szCs w:val="23"/>
          <w:lang w:eastAsia="ko-KR"/>
        </w:rPr>
      </w:pPr>
      <w:r w:rsidRPr="00EE650A">
        <w:rPr>
          <w:rFonts w:eastAsia="바탕체"/>
          <w:b/>
          <w:sz w:val="23"/>
          <w:szCs w:val="23"/>
          <w:u w:val="single"/>
          <w:lang w:val="en-US" w:eastAsia="ko-KR"/>
        </w:rPr>
        <w:t>Clarification on Type 2 based MCS field</w:t>
      </w:r>
    </w:p>
    <w:p w14:paraId="0127421F" w14:textId="77777777" w:rsidR="000F1A67" w:rsidRDefault="000F1A67" w:rsidP="000F1A67">
      <w:pPr>
        <w:rPr>
          <w:rFonts w:eastAsia="바탕체"/>
          <w:lang w:eastAsia="ko-KR"/>
        </w:rPr>
      </w:pPr>
      <w:r>
        <w:rPr>
          <w:rFonts w:eastAsia="바탕체"/>
          <w:lang w:eastAsia="ko-KR"/>
        </w:rPr>
        <w:t>Regarding Type 2 based MCS field in terms of the RNTI associated with MCS table, the following agreement was made in RAN1#112.</w:t>
      </w:r>
    </w:p>
    <w:p w14:paraId="5A205DC0" w14:textId="77777777" w:rsidR="000F1A67" w:rsidRDefault="000F1A67" w:rsidP="000F1A67">
      <w:pPr>
        <w:rPr>
          <w:rFonts w:eastAsia="바탕체"/>
          <w:lang w:eastAsia="ko-KR"/>
        </w:rPr>
      </w:pPr>
    </w:p>
    <w:tbl>
      <w:tblPr>
        <w:tblStyle w:val="aa"/>
        <w:tblW w:w="0" w:type="auto"/>
        <w:tblLook w:val="04A0" w:firstRow="1" w:lastRow="0" w:firstColumn="1" w:lastColumn="0" w:noHBand="0" w:noVBand="1"/>
      </w:tblPr>
      <w:tblGrid>
        <w:gridCol w:w="9629"/>
      </w:tblGrid>
      <w:tr w:rsidR="000F1A67" w14:paraId="4DC35B50" w14:textId="77777777" w:rsidTr="00AC5F16">
        <w:tc>
          <w:tcPr>
            <w:tcW w:w="9629" w:type="dxa"/>
          </w:tcPr>
          <w:p w14:paraId="26B97B53" w14:textId="77777777" w:rsidR="000F1A67" w:rsidRPr="00DB77D8" w:rsidRDefault="000F1A67" w:rsidP="00AC5F16">
            <w:pPr>
              <w:spacing w:after="0"/>
              <w:contextualSpacing/>
              <w:jc w:val="left"/>
              <w:rPr>
                <w:rFonts w:eastAsia="Times New Roman"/>
                <w:b/>
                <w:bCs/>
                <w:sz w:val="20"/>
                <w:highlight w:val="green"/>
                <w:lang w:eastAsia="x-none"/>
              </w:rPr>
            </w:pPr>
            <w:r w:rsidRPr="00DB77D8">
              <w:rPr>
                <w:rFonts w:eastAsia="Times New Roman"/>
                <w:b/>
                <w:bCs/>
                <w:sz w:val="20"/>
                <w:highlight w:val="green"/>
                <w:lang w:eastAsia="x-none"/>
              </w:rPr>
              <w:t>Agreement</w:t>
            </w:r>
          </w:p>
          <w:p w14:paraId="34BCE5A9" w14:textId="591214D7" w:rsidR="000F1A67" w:rsidRPr="00DB77D8" w:rsidRDefault="000F1A67" w:rsidP="006C35C6">
            <w:pPr>
              <w:spacing w:after="0"/>
              <w:contextualSpacing/>
              <w:jc w:val="left"/>
              <w:rPr>
                <w:color w:val="000000"/>
                <w:sz w:val="20"/>
                <w:lang w:eastAsia="ja-JP"/>
              </w:rPr>
            </w:pPr>
            <w:r w:rsidRPr="00DB77D8">
              <w:rPr>
                <w:rFonts w:eastAsia="Times New Roman"/>
                <w:color w:val="000000"/>
                <w:sz w:val="20"/>
                <w:lang w:eastAsia="ja-JP"/>
              </w:rPr>
              <w:t xml:space="preserve">DCI format </w:t>
            </w:r>
            <w:r w:rsidR="006C35C6">
              <w:rPr>
                <w:rFonts w:eastAsia="Times New Roman"/>
                <w:color w:val="000000"/>
                <w:sz w:val="20"/>
                <w:lang w:eastAsia="ja-JP"/>
              </w:rPr>
              <w:t>0_X</w:t>
            </w:r>
            <w:r w:rsidRPr="00DB77D8">
              <w:rPr>
                <w:rFonts w:eastAsia="Times New Roman"/>
                <w:color w:val="000000"/>
                <w:sz w:val="20"/>
                <w:lang w:eastAsia="ja-JP"/>
              </w:rPr>
              <w:t>/</w:t>
            </w:r>
            <w:r w:rsidR="006C35C6">
              <w:rPr>
                <w:rFonts w:eastAsia="Times New Roman"/>
                <w:color w:val="000000"/>
                <w:sz w:val="20"/>
                <w:lang w:eastAsia="ja-JP"/>
              </w:rPr>
              <w:t>1_X</w:t>
            </w:r>
            <w:r w:rsidRPr="00DB77D8">
              <w:rPr>
                <w:rFonts w:eastAsia="Times New Roman"/>
                <w:color w:val="000000"/>
                <w:sz w:val="20"/>
                <w:lang w:eastAsia="ja-JP"/>
              </w:rPr>
              <w:t xml:space="preserve"> with CRC scrambled by C-RNTI and MCS-C-RNTI is supported. </w:t>
            </w:r>
          </w:p>
        </w:tc>
      </w:tr>
    </w:tbl>
    <w:p w14:paraId="5A92DA83" w14:textId="77777777" w:rsidR="000F1A67" w:rsidRDefault="000F1A67" w:rsidP="000F1A67">
      <w:pPr>
        <w:rPr>
          <w:rFonts w:eastAsia="바탕체"/>
          <w:lang w:eastAsia="ko-KR"/>
        </w:rPr>
      </w:pPr>
    </w:p>
    <w:p w14:paraId="4ED5B43F" w14:textId="77777777" w:rsidR="000F1A67" w:rsidRDefault="000F1A67" w:rsidP="000F1A67">
      <w:pPr>
        <w:spacing w:before="120"/>
        <w:contextualSpacing/>
        <w:rPr>
          <w:rFonts w:eastAsiaTheme="minorEastAsia"/>
          <w:szCs w:val="22"/>
          <w:lang w:eastAsia="ko-KR"/>
        </w:rPr>
      </w:pPr>
      <w:r>
        <w:rPr>
          <w:rFonts w:eastAsiaTheme="minorEastAsia"/>
          <w:szCs w:val="22"/>
          <w:lang w:val="x-none" w:eastAsia="ko-KR"/>
        </w:rPr>
        <w:t xml:space="preserve">On the above agreement, </w:t>
      </w:r>
      <w:r>
        <w:rPr>
          <w:rFonts w:eastAsiaTheme="minorEastAsia"/>
          <w:szCs w:val="22"/>
          <w:lang w:eastAsia="ko-KR"/>
        </w:rPr>
        <w:t>it needs to be clarified how to handle different MCS-C-RNTI (associated MCS table) configuration (i.e., presence or absence) across co-scheduled cells. For this, following alternatives can be considered.</w:t>
      </w:r>
    </w:p>
    <w:p w14:paraId="7770BADC" w14:textId="77777777" w:rsidR="000F1A67" w:rsidRDefault="000F1A67" w:rsidP="000F1A67">
      <w:pPr>
        <w:spacing w:before="120"/>
        <w:ind w:firstLineChars="100" w:firstLine="220"/>
        <w:contextualSpacing/>
        <w:rPr>
          <w:rFonts w:eastAsiaTheme="minorEastAsia"/>
          <w:szCs w:val="22"/>
          <w:lang w:eastAsia="ko-KR"/>
        </w:rPr>
      </w:pPr>
    </w:p>
    <w:p w14:paraId="3ABD924B" w14:textId="77777777" w:rsidR="000F1A67" w:rsidRPr="001D4B8A" w:rsidRDefault="000F1A67" w:rsidP="002034C6">
      <w:pPr>
        <w:pStyle w:val="ac"/>
        <w:numPr>
          <w:ilvl w:val="0"/>
          <w:numId w:val="43"/>
        </w:numPr>
        <w:ind w:leftChars="0"/>
        <w:rPr>
          <w:rFonts w:eastAsia="바탕체"/>
          <w:lang w:val="en-US" w:eastAsia="ko-KR"/>
        </w:rPr>
      </w:pPr>
      <w:r w:rsidRPr="001D4B8A">
        <w:rPr>
          <w:rFonts w:eastAsia="바탕체"/>
          <w:lang w:val="en-US" w:eastAsia="ko-KR"/>
        </w:rPr>
        <w:t>Alt 1: Not allow MCS-C-RNTI based scheduling for the co-scheduled cell combination having at least one cell without MCS-C-RNTI configuration</w:t>
      </w:r>
    </w:p>
    <w:p w14:paraId="15A21134" w14:textId="5E2600EE" w:rsidR="000F1A67" w:rsidRPr="001D4B8A" w:rsidRDefault="000F1A67" w:rsidP="002034C6">
      <w:pPr>
        <w:pStyle w:val="ac"/>
        <w:numPr>
          <w:ilvl w:val="0"/>
          <w:numId w:val="43"/>
        </w:numPr>
        <w:ind w:leftChars="0"/>
        <w:rPr>
          <w:rFonts w:eastAsia="바탕체"/>
          <w:lang w:val="en-US" w:eastAsia="ko-KR"/>
        </w:rPr>
      </w:pPr>
      <w:r w:rsidRPr="001D4B8A">
        <w:rPr>
          <w:rFonts w:eastAsia="바탕체"/>
          <w:lang w:val="en-US" w:eastAsia="ko-KR"/>
        </w:rPr>
        <w:t>Alt 2: Apply MCS table associated with C-RNTI</w:t>
      </w:r>
      <w:r>
        <w:rPr>
          <w:rFonts w:eastAsia="바탕체"/>
          <w:lang w:val="en-US" w:eastAsia="ko-KR"/>
        </w:rPr>
        <w:t xml:space="preserve"> for</w:t>
      </w:r>
      <w:r w:rsidRPr="001D4B8A">
        <w:rPr>
          <w:rFonts w:eastAsia="바탕체"/>
          <w:lang w:val="en-US" w:eastAsia="ko-KR"/>
        </w:rPr>
        <w:t xml:space="preserve"> the cell without MCS-C-RNTI configuration even if DCI</w:t>
      </w:r>
      <w:r>
        <w:rPr>
          <w:rFonts w:eastAsia="바탕체"/>
          <w:lang w:val="en-US" w:eastAsia="ko-KR"/>
        </w:rPr>
        <w:t xml:space="preserve"> format </w:t>
      </w:r>
      <w:r w:rsidR="006C35C6">
        <w:rPr>
          <w:rFonts w:eastAsia="바탕체"/>
          <w:lang w:val="en-US" w:eastAsia="ko-KR"/>
        </w:rPr>
        <w:t>0_3</w:t>
      </w:r>
      <w:r>
        <w:rPr>
          <w:rFonts w:eastAsia="바탕체"/>
          <w:lang w:val="en-US" w:eastAsia="ko-KR"/>
        </w:rPr>
        <w:t>/</w:t>
      </w:r>
      <w:r w:rsidR="006C35C6">
        <w:rPr>
          <w:rFonts w:eastAsia="바탕체"/>
          <w:lang w:val="en-US" w:eastAsia="ko-KR"/>
        </w:rPr>
        <w:t>1_3</w:t>
      </w:r>
      <w:r w:rsidRPr="001D4B8A">
        <w:rPr>
          <w:rFonts w:eastAsia="바탕체"/>
          <w:lang w:val="en-US" w:eastAsia="ko-KR"/>
        </w:rPr>
        <w:t xml:space="preserve"> is scheduled based on MCS-C-RNTI</w:t>
      </w:r>
    </w:p>
    <w:p w14:paraId="057AB616" w14:textId="2C7EE91B" w:rsidR="000F1A67" w:rsidRPr="001D4B8A" w:rsidRDefault="000F1A67" w:rsidP="002034C6">
      <w:pPr>
        <w:pStyle w:val="ac"/>
        <w:numPr>
          <w:ilvl w:val="0"/>
          <w:numId w:val="43"/>
        </w:numPr>
        <w:ind w:leftChars="0"/>
        <w:rPr>
          <w:rFonts w:eastAsia="바탕체"/>
          <w:lang w:val="en-US" w:eastAsia="ko-KR"/>
        </w:rPr>
      </w:pPr>
      <w:r w:rsidRPr="001D4B8A">
        <w:rPr>
          <w:rFonts w:eastAsia="바탕체"/>
          <w:lang w:val="en-US" w:eastAsia="ko-KR"/>
        </w:rPr>
        <w:t xml:space="preserve">Alt 3: Assume no scheduling on the cell without MCS-C-RNTI configuration if </w:t>
      </w:r>
      <w:r>
        <w:rPr>
          <w:rFonts w:eastAsia="바탕체"/>
          <w:lang w:val="en-US" w:eastAsia="ko-KR"/>
        </w:rPr>
        <w:t xml:space="preserve">DCI format </w:t>
      </w:r>
      <w:r w:rsidR="006C35C6">
        <w:rPr>
          <w:rFonts w:eastAsia="바탕체"/>
          <w:lang w:val="en-US" w:eastAsia="ko-KR"/>
        </w:rPr>
        <w:t>0_3</w:t>
      </w:r>
      <w:r>
        <w:rPr>
          <w:rFonts w:eastAsia="바탕체"/>
          <w:lang w:val="en-US" w:eastAsia="ko-KR"/>
        </w:rPr>
        <w:t>/</w:t>
      </w:r>
      <w:r w:rsidR="006C35C6">
        <w:rPr>
          <w:rFonts w:eastAsia="바탕체"/>
          <w:lang w:val="en-US" w:eastAsia="ko-KR"/>
        </w:rPr>
        <w:t>1_3</w:t>
      </w:r>
      <w:r w:rsidRPr="001D4B8A">
        <w:rPr>
          <w:rFonts w:eastAsia="바탕체"/>
          <w:lang w:val="en-US" w:eastAsia="ko-KR"/>
        </w:rPr>
        <w:t xml:space="preserve"> is scheduled based on MCS-C-RNTI</w:t>
      </w:r>
    </w:p>
    <w:p w14:paraId="4FA81453" w14:textId="77777777" w:rsidR="000F1A67" w:rsidRDefault="000F1A67" w:rsidP="000F1A67">
      <w:pPr>
        <w:rPr>
          <w:rFonts w:eastAsia="바탕체"/>
          <w:lang w:eastAsia="ko-KR"/>
        </w:rPr>
      </w:pPr>
    </w:p>
    <w:p w14:paraId="7E20A60A" w14:textId="24CE50B2" w:rsidR="000F1A67" w:rsidRPr="00630E0C" w:rsidRDefault="000F1A67" w:rsidP="000F1A67">
      <w:pPr>
        <w:rPr>
          <w:rFonts w:eastAsia="바탕체"/>
          <w:b/>
          <w:i/>
          <w:lang w:val="en-US" w:eastAsia="ko-KR"/>
        </w:rPr>
      </w:pPr>
      <w:r w:rsidRPr="0072158F">
        <w:rPr>
          <w:rFonts w:eastAsia="바탕체"/>
          <w:b/>
          <w:i/>
          <w:lang w:val="en-US" w:eastAsia="ko-KR"/>
        </w:rPr>
        <w:t xml:space="preserve">Proposal </w:t>
      </w:r>
      <w:r w:rsidR="00770F46">
        <w:rPr>
          <w:rFonts w:eastAsia="바탕체"/>
          <w:b/>
          <w:i/>
          <w:lang w:val="en-US" w:eastAsia="ko-KR"/>
        </w:rPr>
        <w:t>10</w:t>
      </w:r>
      <w:r w:rsidR="00BD10F9">
        <w:rPr>
          <w:rFonts w:eastAsia="바탕체"/>
          <w:b/>
          <w:i/>
          <w:lang w:val="en-US" w:eastAsia="ko-KR"/>
        </w:rPr>
        <w:t>:</w:t>
      </w:r>
      <w:r w:rsidRPr="0072158F">
        <w:rPr>
          <w:rFonts w:eastAsia="바탕체"/>
          <w:b/>
          <w:i/>
          <w:lang w:val="en-US" w:eastAsia="ko-KR"/>
        </w:rPr>
        <w:t xml:space="preserve"> </w:t>
      </w:r>
      <w:r>
        <w:rPr>
          <w:rFonts w:eastAsia="바탕체"/>
          <w:b/>
          <w:i/>
          <w:lang w:val="en-US" w:eastAsia="ko-KR"/>
        </w:rPr>
        <w:t xml:space="preserve">Consider the following alternatives to </w:t>
      </w:r>
      <w:r w:rsidRPr="00630E0C">
        <w:rPr>
          <w:rFonts w:eastAsia="바탕체"/>
          <w:b/>
          <w:i/>
          <w:lang w:val="en-US" w:eastAsia="ko-KR"/>
        </w:rPr>
        <w:t>handle different MCS-C-RNTI (associated MCS table) configuration (i.e., presence or absence) across co-scheduled cells.</w:t>
      </w:r>
    </w:p>
    <w:p w14:paraId="458ED16F" w14:textId="77777777" w:rsidR="000F1A67" w:rsidRPr="00630E0C" w:rsidRDefault="000F1A67" w:rsidP="001F22FD">
      <w:pPr>
        <w:pStyle w:val="ac"/>
        <w:numPr>
          <w:ilvl w:val="0"/>
          <w:numId w:val="28"/>
        </w:numPr>
        <w:ind w:leftChars="0"/>
        <w:rPr>
          <w:rFonts w:eastAsia="바탕체"/>
          <w:b/>
          <w:i/>
          <w:lang w:val="en-US" w:eastAsia="ko-KR"/>
        </w:rPr>
      </w:pPr>
      <w:r w:rsidRPr="00630E0C">
        <w:rPr>
          <w:rFonts w:eastAsia="바탕체"/>
          <w:b/>
          <w:i/>
          <w:lang w:val="en-US" w:eastAsia="ko-KR"/>
        </w:rPr>
        <w:t>Alt 1: Not allow MCS-C-RNTI based scheduling for the co-scheduled cell combination having at least one cell without MCS-C-RNTI configuration</w:t>
      </w:r>
    </w:p>
    <w:p w14:paraId="13055649" w14:textId="6ACE5587" w:rsidR="000F1A67" w:rsidRPr="00630E0C" w:rsidRDefault="000F1A67" w:rsidP="001F22FD">
      <w:pPr>
        <w:pStyle w:val="ac"/>
        <w:numPr>
          <w:ilvl w:val="0"/>
          <w:numId w:val="28"/>
        </w:numPr>
        <w:ind w:leftChars="0"/>
        <w:rPr>
          <w:rFonts w:eastAsia="바탕체"/>
          <w:b/>
          <w:i/>
          <w:lang w:val="en-US" w:eastAsia="ko-KR"/>
        </w:rPr>
      </w:pPr>
      <w:r w:rsidRPr="00630E0C">
        <w:rPr>
          <w:rFonts w:eastAsia="바탕체"/>
          <w:b/>
          <w:i/>
          <w:lang w:val="en-US" w:eastAsia="ko-KR"/>
        </w:rPr>
        <w:t xml:space="preserve">Alt 2: Apply MCS table associated with C-RNTI for the cell without MCS-C-RNTI configuration even if DCI format </w:t>
      </w:r>
      <w:r w:rsidR="006C35C6">
        <w:rPr>
          <w:rFonts w:eastAsia="바탕체"/>
          <w:b/>
          <w:i/>
          <w:lang w:val="en-US" w:eastAsia="ko-KR"/>
        </w:rPr>
        <w:t>0_3</w:t>
      </w:r>
      <w:r w:rsidRPr="00630E0C">
        <w:rPr>
          <w:rFonts w:eastAsia="바탕체"/>
          <w:b/>
          <w:i/>
          <w:lang w:val="en-US" w:eastAsia="ko-KR"/>
        </w:rPr>
        <w:t>/</w:t>
      </w:r>
      <w:r w:rsidR="006C35C6">
        <w:rPr>
          <w:rFonts w:eastAsia="바탕체"/>
          <w:b/>
          <w:i/>
          <w:lang w:val="en-US" w:eastAsia="ko-KR"/>
        </w:rPr>
        <w:t>1_3</w:t>
      </w:r>
      <w:r w:rsidRPr="00630E0C">
        <w:rPr>
          <w:rFonts w:eastAsia="바탕체"/>
          <w:b/>
          <w:i/>
          <w:lang w:val="en-US" w:eastAsia="ko-KR"/>
        </w:rPr>
        <w:t xml:space="preserve"> is scheduled based on MCS-C-RNTI</w:t>
      </w:r>
    </w:p>
    <w:p w14:paraId="4ECBE285" w14:textId="7C84DE7B" w:rsidR="000F1A67" w:rsidRPr="00630E0C" w:rsidRDefault="000F1A67" w:rsidP="001F22FD">
      <w:pPr>
        <w:pStyle w:val="ac"/>
        <w:numPr>
          <w:ilvl w:val="0"/>
          <w:numId w:val="28"/>
        </w:numPr>
        <w:ind w:leftChars="0"/>
        <w:rPr>
          <w:rFonts w:eastAsia="바탕체"/>
          <w:b/>
          <w:i/>
          <w:lang w:val="en-US" w:eastAsia="ko-KR"/>
        </w:rPr>
      </w:pPr>
      <w:r w:rsidRPr="00630E0C">
        <w:rPr>
          <w:rFonts w:eastAsia="바탕체"/>
          <w:b/>
          <w:i/>
          <w:lang w:val="en-US" w:eastAsia="ko-KR"/>
        </w:rPr>
        <w:t xml:space="preserve">Alt 3: Assume no scheduling on the cell without MCS-C-RNTI configuration if DCI format </w:t>
      </w:r>
      <w:r w:rsidR="006C35C6">
        <w:rPr>
          <w:rFonts w:eastAsia="바탕체"/>
          <w:b/>
          <w:i/>
          <w:lang w:val="en-US" w:eastAsia="ko-KR"/>
        </w:rPr>
        <w:t>0_3</w:t>
      </w:r>
      <w:r w:rsidRPr="00630E0C">
        <w:rPr>
          <w:rFonts w:eastAsia="바탕체"/>
          <w:b/>
          <w:i/>
          <w:lang w:val="en-US" w:eastAsia="ko-KR"/>
        </w:rPr>
        <w:t>/</w:t>
      </w:r>
      <w:r w:rsidR="006C35C6">
        <w:rPr>
          <w:rFonts w:eastAsia="바탕체"/>
          <w:b/>
          <w:i/>
          <w:lang w:val="en-US" w:eastAsia="ko-KR"/>
        </w:rPr>
        <w:t>1_3</w:t>
      </w:r>
      <w:r w:rsidRPr="00630E0C">
        <w:rPr>
          <w:rFonts w:eastAsia="바탕체"/>
          <w:b/>
          <w:i/>
          <w:lang w:val="en-US" w:eastAsia="ko-KR"/>
        </w:rPr>
        <w:t xml:space="preserve"> is scheduled based on MCS-C-RNTI</w:t>
      </w:r>
    </w:p>
    <w:p w14:paraId="7BE1F690" w14:textId="77777777" w:rsidR="000F1A67" w:rsidRPr="00630E0C" w:rsidRDefault="000F1A67" w:rsidP="000F1A67">
      <w:pPr>
        <w:rPr>
          <w:rFonts w:eastAsia="바탕"/>
          <w:szCs w:val="22"/>
          <w:lang w:val="x-none" w:eastAsia="ko-KR"/>
        </w:rPr>
      </w:pPr>
    </w:p>
    <w:p w14:paraId="26BCF6CA" w14:textId="2C21D551" w:rsidR="000F1A67" w:rsidRPr="00EE650A" w:rsidRDefault="000F1A67" w:rsidP="000F1A67">
      <w:pPr>
        <w:rPr>
          <w:rFonts w:eastAsia="바탕체"/>
          <w:sz w:val="23"/>
          <w:szCs w:val="23"/>
          <w:lang w:eastAsia="ko-KR"/>
        </w:rPr>
      </w:pPr>
      <w:r w:rsidRPr="00EE650A">
        <w:rPr>
          <w:rFonts w:eastAsia="바탕체"/>
          <w:b/>
          <w:sz w:val="23"/>
          <w:szCs w:val="23"/>
          <w:u w:val="single"/>
          <w:lang w:val="en-US" w:eastAsia="ko-KR"/>
        </w:rPr>
        <w:t xml:space="preserve">Composition of </w:t>
      </w:r>
      <w:r w:rsidR="00374F3B">
        <w:rPr>
          <w:rFonts w:eastAsia="바탕체"/>
          <w:b/>
          <w:sz w:val="23"/>
          <w:szCs w:val="23"/>
          <w:u w:val="single"/>
          <w:lang w:val="en-US" w:eastAsia="ko-KR"/>
        </w:rPr>
        <w:t>the DCI</w:t>
      </w:r>
      <w:r w:rsidR="00FA1FF2">
        <w:rPr>
          <w:rFonts w:eastAsia="바탕체"/>
          <w:b/>
          <w:sz w:val="23"/>
          <w:szCs w:val="23"/>
          <w:u w:val="single"/>
          <w:lang w:val="en-US" w:eastAsia="ko-KR"/>
        </w:rPr>
        <w:t xml:space="preserve"> </w:t>
      </w:r>
      <w:r w:rsidRPr="00EE650A">
        <w:rPr>
          <w:rFonts w:eastAsia="바탕체"/>
          <w:b/>
          <w:sz w:val="23"/>
          <w:szCs w:val="23"/>
          <w:u w:val="single"/>
          <w:lang w:val="en-US" w:eastAsia="ko-KR"/>
        </w:rPr>
        <w:t xml:space="preserve">fields </w:t>
      </w:r>
      <w:r w:rsidR="00FA1FF2">
        <w:rPr>
          <w:rFonts w:eastAsia="바탕체"/>
          <w:b/>
          <w:sz w:val="23"/>
          <w:szCs w:val="23"/>
          <w:u w:val="single"/>
          <w:lang w:val="en-US" w:eastAsia="ko-KR"/>
        </w:rPr>
        <w:t>for inactive cell</w:t>
      </w:r>
    </w:p>
    <w:p w14:paraId="206820A9" w14:textId="3422AD08" w:rsidR="00374F3B" w:rsidRDefault="000F1A67" w:rsidP="000F1A67">
      <w:pPr>
        <w:rPr>
          <w:rFonts w:eastAsia="바탕체"/>
          <w:lang w:eastAsia="ko-KR"/>
        </w:rPr>
      </w:pPr>
      <w:r>
        <w:rPr>
          <w:rFonts w:eastAsia="바탕체"/>
          <w:lang w:eastAsia="ko-KR"/>
        </w:rPr>
        <w:t xml:space="preserve">Regarding the composition of </w:t>
      </w:r>
      <w:r w:rsidR="00374F3B">
        <w:rPr>
          <w:rFonts w:eastAsia="바탕체"/>
          <w:lang w:eastAsia="ko-KR"/>
        </w:rPr>
        <w:t xml:space="preserve">DCI fields (e.g. </w:t>
      </w:r>
      <w:r>
        <w:rPr>
          <w:rFonts w:eastAsia="바탕체"/>
          <w:lang w:eastAsia="ko-KR"/>
        </w:rPr>
        <w:t>Type 2 based fields</w:t>
      </w:r>
      <w:r w:rsidR="00374F3B">
        <w:rPr>
          <w:rFonts w:eastAsia="바탕체"/>
          <w:lang w:eastAsia="ko-KR"/>
        </w:rPr>
        <w:t>)</w:t>
      </w:r>
      <w:r>
        <w:rPr>
          <w:rFonts w:eastAsia="바탕체"/>
          <w:lang w:eastAsia="ko-KR"/>
        </w:rPr>
        <w:t xml:space="preserve"> in DCI format </w:t>
      </w:r>
      <w:r w:rsidR="006C35C6">
        <w:rPr>
          <w:rFonts w:eastAsia="바탕체"/>
          <w:lang w:eastAsia="ko-KR"/>
        </w:rPr>
        <w:t>0_3</w:t>
      </w:r>
      <w:r>
        <w:rPr>
          <w:rFonts w:eastAsia="바탕체"/>
          <w:lang w:eastAsia="ko-KR"/>
        </w:rPr>
        <w:t>/</w:t>
      </w:r>
      <w:r w:rsidR="006C35C6">
        <w:rPr>
          <w:rFonts w:eastAsia="바탕체"/>
          <w:lang w:eastAsia="ko-KR"/>
        </w:rPr>
        <w:t>1_3</w:t>
      </w:r>
      <w:r>
        <w:rPr>
          <w:rFonts w:eastAsia="바탕체"/>
          <w:lang w:eastAsia="ko-KR"/>
        </w:rPr>
        <w:t xml:space="preserve">, </w:t>
      </w:r>
      <w:r w:rsidRPr="00566B58">
        <w:rPr>
          <w:rFonts w:eastAsia="바탕체"/>
          <w:lang w:eastAsia="ko-KR"/>
        </w:rPr>
        <w:t xml:space="preserve">in case where an </w:t>
      </w:r>
      <w:r w:rsidR="00FA1FF2" w:rsidRPr="00566B58">
        <w:rPr>
          <w:rFonts w:eastAsia="바탕체"/>
          <w:lang w:eastAsia="ko-KR"/>
        </w:rPr>
        <w:t>in</w:t>
      </w:r>
      <w:r w:rsidR="00FA1FF2">
        <w:rPr>
          <w:rFonts w:eastAsia="바탕체"/>
          <w:lang w:eastAsia="ko-KR"/>
        </w:rPr>
        <w:t>active</w:t>
      </w:r>
      <w:r w:rsidR="00FA1FF2" w:rsidRPr="00566B58">
        <w:rPr>
          <w:rFonts w:eastAsia="바탕체"/>
          <w:lang w:eastAsia="ko-KR"/>
        </w:rPr>
        <w:t xml:space="preserve"> </w:t>
      </w:r>
      <w:r w:rsidRPr="00566B58">
        <w:rPr>
          <w:rFonts w:eastAsia="바탕체"/>
          <w:lang w:eastAsia="ko-KR"/>
        </w:rPr>
        <w:t xml:space="preserve">(e.g. deactivated or dormant) cell is included within the co-scheduled cells, the </w:t>
      </w:r>
      <w:r w:rsidR="00FA1FF2">
        <w:rPr>
          <w:rFonts w:eastAsia="바탕체"/>
          <w:lang w:eastAsia="ko-KR"/>
        </w:rPr>
        <w:t xml:space="preserve">DCI </w:t>
      </w:r>
      <w:r w:rsidRPr="00566B58">
        <w:rPr>
          <w:rFonts w:eastAsia="바탕체"/>
          <w:lang w:eastAsia="ko-KR"/>
        </w:rPr>
        <w:t xml:space="preserve">fields corresponding to the </w:t>
      </w:r>
      <w:r w:rsidR="00FA1FF2" w:rsidRPr="00566B58">
        <w:rPr>
          <w:rFonts w:eastAsia="바탕체"/>
          <w:lang w:eastAsia="ko-KR"/>
        </w:rPr>
        <w:t>in</w:t>
      </w:r>
      <w:r w:rsidR="00FA1FF2">
        <w:rPr>
          <w:rFonts w:eastAsia="바탕체"/>
          <w:lang w:eastAsia="ko-KR"/>
        </w:rPr>
        <w:t>active</w:t>
      </w:r>
      <w:r w:rsidR="00FA1FF2" w:rsidRPr="00566B58">
        <w:rPr>
          <w:rFonts w:eastAsia="바탕체"/>
          <w:lang w:eastAsia="ko-KR"/>
        </w:rPr>
        <w:t xml:space="preserve"> </w:t>
      </w:r>
      <w:r w:rsidRPr="00566B58">
        <w:rPr>
          <w:rFonts w:eastAsia="바탕체"/>
          <w:lang w:eastAsia="ko-KR"/>
        </w:rPr>
        <w:t xml:space="preserve">cell </w:t>
      </w:r>
      <w:r>
        <w:rPr>
          <w:rFonts w:eastAsia="바탕체"/>
          <w:lang w:eastAsia="ko-KR"/>
        </w:rPr>
        <w:t xml:space="preserve">in DCI format </w:t>
      </w:r>
      <w:r w:rsidR="006C35C6">
        <w:rPr>
          <w:rFonts w:eastAsia="바탕체"/>
          <w:lang w:eastAsia="ko-KR"/>
        </w:rPr>
        <w:t>0_3</w:t>
      </w:r>
      <w:r>
        <w:rPr>
          <w:rFonts w:eastAsia="바탕체"/>
          <w:lang w:eastAsia="ko-KR"/>
        </w:rPr>
        <w:t>/</w:t>
      </w:r>
      <w:r w:rsidR="006C35C6">
        <w:rPr>
          <w:rFonts w:eastAsia="바탕체"/>
          <w:lang w:eastAsia="ko-KR"/>
        </w:rPr>
        <w:t>1_3</w:t>
      </w:r>
      <w:r>
        <w:rPr>
          <w:rFonts w:eastAsia="바탕체"/>
          <w:lang w:eastAsia="ko-KR"/>
        </w:rPr>
        <w:t xml:space="preserve"> </w:t>
      </w:r>
      <w:r w:rsidRPr="00566B58">
        <w:rPr>
          <w:rFonts w:eastAsia="바탕체"/>
          <w:lang w:eastAsia="ko-KR"/>
        </w:rPr>
        <w:t xml:space="preserve">can be omitted </w:t>
      </w:r>
      <w:r>
        <w:rPr>
          <w:rFonts w:eastAsia="바탕체"/>
          <w:lang w:eastAsia="ko-KR"/>
        </w:rPr>
        <w:t>or determined based on a pre-defined (e.g. first active) BWP of the cell</w:t>
      </w:r>
      <w:r w:rsidRPr="00566B58">
        <w:rPr>
          <w:rFonts w:eastAsia="바탕체"/>
          <w:lang w:eastAsia="ko-KR"/>
        </w:rPr>
        <w:t xml:space="preserve">. </w:t>
      </w:r>
    </w:p>
    <w:p w14:paraId="4F9F5B09" w14:textId="77777777" w:rsidR="00374F3B" w:rsidRDefault="00374F3B" w:rsidP="000F1A67">
      <w:pPr>
        <w:rPr>
          <w:rFonts w:eastAsia="바탕체"/>
          <w:lang w:eastAsia="ko-KR"/>
        </w:rPr>
      </w:pPr>
    </w:p>
    <w:p w14:paraId="7F34B5C3" w14:textId="7473BFDD" w:rsidR="00FA1FF2" w:rsidRDefault="00FA1FF2" w:rsidP="000F1A67">
      <w:pPr>
        <w:rPr>
          <w:rFonts w:eastAsia="바탕체"/>
          <w:lang w:eastAsia="ko-KR"/>
        </w:rPr>
      </w:pPr>
      <w:r>
        <w:rPr>
          <w:rFonts w:eastAsia="바탕체"/>
          <w:lang w:eastAsia="ko-KR"/>
        </w:rPr>
        <w:t xml:space="preserve">Related to this issue, the following </w:t>
      </w:r>
      <w:r>
        <w:rPr>
          <w:rFonts w:eastAsia="바탕체"/>
          <w:lang w:val="en-US" w:eastAsia="ko-KR"/>
        </w:rPr>
        <w:t xml:space="preserve">“Proposal 2-3rev1” was provided in RAN1#114bis, and it </w:t>
      </w:r>
      <w:r w:rsidR="00374F3B">
        <w:rPr>
          <w:rFonts w:eastAsia="바탕체"/>
          <w:lang w:val="en-US" w:eastAsia="ko-KR"/>
        </w:rPr>
        <w:t>seems</w:t>
      </w:r>
      <w:r>
        <w:rPr>
          <w:rFonts w:eastAsia="바탕체"/>
          <w:lang w:val="en-US" w:eastAsia="ko-KR"/>
        </w:rPr>
        <w:t xml:space="preserve"> reasonable for </w:t>
      </w:r>
      <w:r w:rsidR="00374F3B">
        <w:rPr>
          <w:rFonts w:eastAsia="바탕체"/>
          <w:lang w:val="en-US" w:eastAsia="ko-KR"/>
        </w:rPr>
        <w:t>the DCI fields corresponding to the inactive cell</w:t>
      </w:r>
      <w:r>
        <w:rPr>
          <w:rFonts w:eastAsia="바탕체"/>
          <w:lang w:val="en-US" w:eastAsia="ko-KR"/>
        </w:rPr>
        <w:t>.</w:t>
      </w:r>
    </w:p>
    <w:p w14:paraId="14FD913A" w14:textId="77777777" w:rsidR="00FA1FF2" w:rsidRPr="00374F3B" w:rsidRDefault="00FA1FF2" w:rsidP="000F1A67">
      <w:pPr>
        <w:rPr>
          <w:rFonts w:eastAsia="바탕체"/>
          <w:lang w:eastAsia="ko-KR"/>
        </w:rPr>
      </w:pPr>
    </w:p>
    <w:p w14:paraId="3194BCF6" w14:textId="6C431FE0" w:rsidR="00374F3B" w:rsidRDefault="00374F3B" w:rsidP="000F1A67">
      <w:pPr>
        <w:rPr>
          <w:rFonts w:eastAsia="바탕체"/>
          <w:lang w:eastAsia="ko-KR"/>
        </w:rPr>
      </w:pPr>
      <w:r w:rsidRPr="0072158F">
        <w:rPr>
          <w:rFonts w:eastAsia="바탕체"/>
          <w:b/>
          <w:i/>
          <w:lang w:val="en-US" w:eastAsia="ko-KR"/>
        </w:rPr>
        <w:t xml:space="preserve">Proposal </w:t>
      </w:r>
      <w:r>
        <w:rPr>
          <w:rFonts w:eastAsia="바탕체"/>
          <w:b/>
          <w:i/>
          <w:lang w:val="en-US" w:eastAsia="ko-KR"/>
        </w:rPr>
        <w:t>1</w:t>
      </w:r>
      <w:r w:rsidR="00770F46">
        <w:rPr>
          <w:rFonts w:eastAsia="바탕체"/>
          <w:b/>
          <w:i/>
          <w:lang w:val="en-US" w:eastAsia="ko-KR"/>
        </w:rPr>
        <w:t>1</w:t>
      </w:r>
      <w:r>
        <w:rPr>
          <w:rFonts w:eastAsia="바탕체"/>
          <w:b/>
          <w:i/>
          <w:lang w:val="en-US" w:eastAsia="ko-KR"/>
        </w:rPr>
        <w:t>:</w:t>
      </w:r>
      <w:r w:rsidRPr="0072158F">
        <w:rPr>
          <w:rFonts w:eastAsia="바탕체"/>
          <w:b/>
          <w:i/>
          <w:lang w:val="en-US" w:eastAsia="ko-KR"/>
        </w:rPr>
        <w:t xml:space="preserve"> </w:t>
      </w:r>
      <w:r>
        <w:rPr>
          <w:rFonts w:eastAsia="바탕체"/>
          <w:b/>
          <w:i/>
          <w:lang w:val="en-US" w:eastAsia="ko-KR"/>
        </w:rPr>
        <w:t xml:space="preserve">Adopt the following </w:t>
      </w:r>
      <w:r w:rsidRPr="00405287">
        <w:rPr>
          <w:rFonts w:eastAsia="바탕체"/>
          <w:b/>
          <w:i/>
          <w:lang w:val="en-US" w:eastAsia="ko-KR"/>
        </w:rPr>
        <w:t>“P</w:t>
      </w:r>
      <w:r>
        <w:rPr>
          <w:rFonts w:eastAsia="바탕체"/>
          <w:b/>
          <w:i/>
          <w:lang w:val="en-US" w:eastAsia="ko-KR"/>
        </w:rPr>
        <w:t>roposal 2-3</w:t>
      </w:r>
      <w:r w:rsidRPr="00405287">
        <w:rPr>
          <w:rFonts w:eastAsia="바탕체"/>
          <w:b/>
          <w:i/>
          <w:lang w:val="en-US" w:eastAsia="ko-KR"/>
        </w:rPr>
        <w:t>rev1”</w:t>
      </w:r>
      <w:r>
        <w:rPr>
          <w:rFonts w:eastAsia="바탕체"/>
          <w:b/>
          <w:i/>
          <w:lang w:val="en-US" w:eastAsia="ko-KR"/>
        </w:rPr>
        <w:t xml:space="preserve"> provided in RAN1#114bis for composition of the DCI fields corresponding to inactive (e.g. deactivated or dormant) cell.</w:t>
      </w:r>
    </w:p>
    <w:tbl>
      <w:tblPr>
        <w:tblStyle w:val="aa"/>
        <w:tblW w:w="0" w:type="auto"/>
        <w:tblLook w:val="04A0" w:firstRow="1" w:lastRow="0" w:firstColumn="1" w:lastColumn="0" w:noHBand="0" w:noVBand="1"/>
      </w:tblPr>
      <w:tblGrid>
        <w:gridCol w:w="9629"/>
      </w:tblGrid>
      <w:tr w:rsidR="00FA1FF2" w14:paraId="5C0A7498" w14:textId="77777777" w:rsidTr="00FA1FF2">
        <w:tc>
          <w:tcPr>
            <w:tcW w:w="9629" w:type="dxa"/>
          </w:tcPr>
          <w:p w14:paraId="65BDC059" w14:textId="77777777" w:rsidR="00FA1FF2" w:rsidRPr="0037032D" w:rsidRDefault="00FA1FF2" w:rsidP="00FA1FF2">
            <w:pPr>
              <w:autoSpaceDE/>
              <w:autoSpaceDN/>
              <w:spacing w:after="0"/>
              <w:contextualSpacing/>
              <w:jc w:val="left"/>
              <w:rPr>
                <w:rFonts w:ascii="Times" w:eastAsia="바탕" w:hAnsi="Times"/>
                <w:b/>
                <w:bCs/>
                <w:szCs w:val="24"/>
                <w:highlight w:val="cyan"/>
                <w:lang w:eastAsia="x-none"/>
              </w:rPr>
            </w:pPr>
            <w:r w:rsidRPr="0037032D">
              <w:rPr>
                <w:rFonts w:ascii="Times" w:eastAsia="바탕" w:hAnsi="Times"/>
                <w:b/>
                <w:bCs/>
                <w:szCs w:val="24"/>
                <w:highlight w:val="cyan"/>
                <w:lang w:eastAsia="x-none"/>
              </w:rPr>
              <w:t>Proposal 2-3rev1:</w:t>
            </w:r>
          </w:p>
          <w:p w14:paraId="3B890D3E" w14:textId="77777777" w:rsidR="00FA1FF2" w:rsidRPr="0037032D" w:rsidRDefault="00FA1FF2" w:rsidP="00FA1FF2">
            <w:pPr>
              <w:numPr>
                <w:ilvl w:val="0"/>
                <w:numId w:val="46"/>
              </w:numPr>
              <w:kinsoku w:val="0"/>
              <w:autoSpaceDE/>
              <w:autoSpaceDN/>
              <w:spacing w:after="0"/>
              <w:contextualSpacing/>
              <w:jc w:val="left"/>
              <w:rPr>
                <w:rFonts w:eastAsia="바탕"/>
                <w:snapToGrid w:val="0"/>
                <w:lang w:val="en-AU"/>
              </w:rPr>
            </w:pPr>
            <w:r w:rsidRPr="0037032D">
              <w:rPr>
                <w:rFonts w:eastAsia="바탕"/>
                <w:snapToGrid w:val="0"/>
                <w:lang w:val="en-AU"/>
              </w:rPr>
              <w:t>For a UE configured with a set of cells</w:t>
            </w:r>
            <w:r w:rsidRPr="0037032D">
              <w:rPr>
                <w:rFonts w:eastAsia="SimSun"/>
                <w:bCs/>
                <w:snapToGrid w:val="0"/>
              </w:rPr>
              <w:t xml:space="preserve"> by </w:t>
            </w:r>
            <w:r w:rsidRPr="0037032D">
              <w:rPr>
                <w:rFonts w:eastAsia="SimSun"/>
                <w:bCs/>
                <w:i/>
                <w:iCs/>
                <w:snapToGrid w:val="0"/>
              </w:rPr>
              <w:t>MC-DCI-SetofCells</w:t>
            </w:r>
            <w:r w:rsidRPr="0037032D">
              <w:rPr>
                <w:rFonts w:eastAsia="SimSun"/>
                <w:bCs/>
                <w:snapToGrid w:val="0"/>
              </w:rPr>
              <w:t xml:space="preserve">, </w:t>
            </w:r>
          </w:p>
          <w:p w14:paraId="13CDE77B" w14:textId="77777777" w:rsidR="00FA1FF2" w:rsidRPr="0037032D" w:rsidRDefault="00FA1FF2" w:rsidP="00FA1FF2">
            <w:pPr>
              <w:numPr>
                <w:ilvl w:val="0"/>
                <w:numId w:val="29"/>
              </w:numPr>
              <w:kinsoku w:val="0"/>
              <w:autoSpaceDE/>
              <w:autoSpaceDN/>
              <w:spacing w:after="0"/>
              <w:ind w:left="720"/>
              <w:contextualSpacing/>
              <w:jc w:val="left"/>
              <w:rPr>
                <w:rFonts w:eastAsia="바탕"/>
                <w:snapToGrid w:val="0"/>
              </w:rPr>
            </w:pPr>
            <w:r w:rsidRPr="0037032D">
              <w:rPr>
                <w:rFonts w:eastAsia="바탕"/>
                <w:snapToGrid w:val="0"/>
              </w:rPr>
              <w:t xml:space="preserve">If an SCell within the set of cells is deactivated and its </w:t>
            </w:r>
            <w:r w:rsidRPr="0037032D">
              <w:rPr>
                <w:rFonts w:eastAsia="바탕"/>
                <w:i/>
                <w:iCs/>
                <w:snapToGrid w:val="0"/>
              </w:rPr>
              <w:t>firstActiveDownlinkBWP-Id</w:t>
            </w:r>
            <w:r w:rsidRPr="0037032D">
              <w:rPr>
                <w:rFonts w:eastAsia="바탕"/>
                <w:snapToGrid w:val="0"/>
              </w:rPr>
              <w:t xml:space="preserve"> is not set to dormant BWP, the UE determines the sizes of fields in DCI format 1_3 according to the DL BWP provided by </w:t>
            </w:r>
            <w:r w:rsidRPr="0037032D">
              <w:rPr>
                <w:rFonts w:eastAsia="바탕"/>
                <w:i/>
                <w:iCs/>
                <w:snapToGrid w:val="0"/>
              </w:rPr>
              <w:t>firstActiveDownlinkBWP-Id</w:t>
            </w:r>
            <w:r w:rsidRPr="0037032D">
              <w:rPr>
                <w:rFonts w:eastAsia="바탕"/>
                <w:snapToGrid w:val="0"/>
              </w:rPr>
              <w:t>.</w:t>
            </w:r>
          </w:p>
          <w:p w14:paraId="5D3618FF" w14:textId="77777777" w:rsidR="00FA1FF2" w:rsidRPr="0037032D" w:rsidRDefault="00FA1FF2" w:rsidP="00FA1FF2">
            <w:pPr>
              <w:numPr>
                <w:ilvl w:val="0"/>
                <w:numId w:val="29"/>
              </w:numPr>
              <w:kinsoku w:val="0"/>
              <w:autoSpaceDE/>
              <w:autoSpaceDN/>
              <w:spacing w:after="0"/>
              <w:ind w:left="720"/>
              <w:contextualSpacing/>
              <w:jc w:val="left"/>
              <w:rPr>
                <w:rFonts w:eastAsia="바탕"/>
                <w:snapToGrid w:val="0"/>
              </w:rPr>
            </w:pPr>
            <w:r w:rsidRPr="0037032D">
              <w:rPr>
                <w:rFonts w:eastAsia="바탕"/>
                <w:snapToGrid w:val="0"/>
              </w:rPr>
              <w:t xml:space="preserve">If an SCell within the set of cells is dormant, or if an SCell within the set of cells is deactivated and its </w:t>
            </w:r>
            <w:r w:rsidRPr="0037032D">
              <w:rPr>
                <w:rFonts w:eastAsia="바탕"/>
                <w:i/>
                <w:iCs/>
                <w:snapToGrid w:val="0"/>
              </w:rPr>
              <w:t>firstActiveDownlinkBWP-Id</w:t>
            </w:r>
            <w:r w:rsidRPr="0037032D">
              <w:rPr>
                <w:rFonts w:eastAsia="바탕"/>
                <w:snapToGrid w:val="0"/>
              </w:rPr>
              <w:t xml:space="preserve"> is set to dormant BWP, </w:t>
            </w:r>
          </w:p>
          <w:p w14:paraId="7F69DB21" w14:textId="77777777" w:rsidR="00FA1FF2" w:rsidRPr="0037032D" w:rsidRDefault="00FA1FF2" w:rsidP="00FA1FF2">
            <w:pPr>
              <w:numPr>
                <w:ilvl w:val="1"/>
                <w:numId w:val="29"/>
              </w:numPr>
              <w:kinsoku w:val="0"/>
              <w:autoSpaceDE/>
              <w:autoSpaceDN/>
              <w:spacing w:after="0"/>
              <w:ind w:left="1440"/>
              <w:contextualSpacing/>
              <w:jc w:val="left"/>
              <w:rPr>
                <w:rFonts w:eastAsia="바탕"/>
                <w:snapToGrid w:val="0"/>
              </w:rPr>
            </w:pPr>
            <w:r w:rsidRPr="0037032D">
              <w:rPr>
                <w:rFonts w:eastAsia="바탕"/>
                <w:snapToGrid w:val="0"/>
              </w:rPr>
              <w:t xml:space="preserve">the UE determines the sizes of fields in DCI format 1_3 according to the DL BWP provided by </w:t>
            </w:r>
            <w:r w:rsidRPr="0037032D">
              <w:rPr>
                <w:rFonts w:eastAsia="바탕"/>
                <w:i/>
                <w:iCs/>
                <w:snapToGrid w:val="0"/>
              </w:rPr>
              <w:t>firstWithinActiveTimeBWP-Id</w:t>
            </w:r>
            <w:r w:rsidRPr="0037032D">
              <w:rPr>
                <w:rFonts w:eastAsia="바탕"/>
                <w:snapToGrid w:val="0"/>
              </w:rPr>
              <w:t xml:space="preserve"> for the SCell if provided; </w:t>
            </w:r>
          </w:p>
          <w:p w14:paraId="1B0881CB" w14:textId="77777777" w:rsidR="00FA1FF2" w:rsidRPr="0037032D" w:rsidRDefault="00FA1FF2" w:rsidP="00FA1FF2">
            <w:pPr>
              <w:numPr>
                <w:ilvl w:val="1"/>
                <w:numId w:val="29"/>
              </w:numPr>
              <w:kinsoku w:val="0"/>
              <w:autoSpaceDE/>
              <w:autoSpaceDN/>
              <w:spacing w:after="0"/>
              <w:ind w:left="1440"/>
              <w:contextualSpacing/>
              <w:jc w:val="left"/>
              <w:rPr>
                <w:rFonts w:eastAsia="바탕"/>
                <w:snapToGrid w:val="0"/>
              </w:rPr>
            </w:pPr>
            <w:r w:rsidRPr="0037032D">
              <w:rPr>
                <w:rFonts w:eastAsia="바탕"/>
                <w:snapToGrid w:val="0"/>
              </w:rPr>
              <w:t xml:space="preserve">otherwise, according to the DL BWP provided by </w:t>
            </w:r>
            <w:r w:rsidRPr="0037032D">
              <w:rPr>
                <w:rFonts w:eastAsia="바탕"/>
                <w:i/>
                <w:iCs/>
                <w:snapToGrid w:val="0"/>
              </w:rPr>
              <w:t>firstOutsideActiveTimeBWP-Id</w:t>
            </w:r>
            <w:r w:rsidRPr="0037032D">
              <w:rPr>
                <w:rFonts w:eastAsia="바탕"/>
                <w:snapToGrid w:val="0"/>
              </w:rPr>
              <w:t xml:space="preserve"> for the SCell.</w:t>
            </w:r>
          </w:p>
          <w:p w14:paraId="3D14A4FE" w14:textId="76930CF6" w:rsidR="00FA1FF2" w:rsidRPr="00FA1FF2" w:rsidRDefault="00FA1FF2" w:rsidP="000F1A67">
            <w:pPr>
              <w:numPr>
                <w:ilvl w:val="0"/>
                <w:numId w:val="29"/>
              </w:numPr>
              <w:kinsoku w:val="0"/>
              <w:autoSpaceDE/>
              <w:autoSpaceDN/>
              <w:spacing w:after="0"/>
              <w:ind w:left="720"/>
              <w:contextualSpacing/>
              <w:jc w:val="left"/>
              <w:rPr>
                <w:rFonts w:eastAsia="바탕"/>
                <w:snapToGrid w:val="0"/>
              </w:rPr>
            </w:pPr>
            <w:r w:rsidRPr="0037032D">
              <w:rPr>
                <w:rFonts w:eastAsia="바탕"/>
                <w:snapToGrid w:val="0"/>
              </w:rPr>
              <w:t xml:space="preserve">If an SCell within the set of cells is deactivated, the UE determines the sizes of fields in DCI format 0_3 according to the UL BWP provided by </w:t>
            </w:r>
            <w:r w:rsidRPr="0037032D">
              <w:rPr>
                <w:rFonts w:eastAsia="바탕"/>
                <w:i/>
                <w:iCs/>
                <w:snapToGrid w:val="0"/>
              </w:rPr>
              <w:t>firstActiveUplinkBWP-Id</w:t>
            </w:r>
            <w:r w:rsidRPr="0037032D">
              <w:rPr>
                <w:rFonts w:eastAsia="바탕"/>
                <w:snapToGrid w:val="0"/>
              </w:rPr>
              <w:t xml:space="preserve">. </w:t>
            </w:r>
          </w:p>
        </w:tc>
      </w:tr>
    </w:tbl>
    <w:p w14:paraId="75F88C27" w14:textId="77777777" w:rsidR="00970143" w:rsidRDefault="00970143" w:rsidP="007E7197">
      <w:pPr>
        <w:rPr>
          <w:rFonts w:eastAsia="바탕체"/>
          <w:lang w:eastAsia="ko-KR"/>
        </w:rPr>
      </w:pPr>
    </w:p>
    <w:p w14:paraId="581246CC" w14:textId="5971E837" w:rsidR="00BF2DC3" w:rsidRPr="002034C6" w:rsidRDefault="00BF2DC3" w:rsidP="007E7197">
      <w:pPr>
        <w:rPr>
          <w:rFonts w:eastAsia="바탕체"/>
          <w:b/>
          <w:sz w:val="23"/>
          <w:szCs w:val="23"/>
          <w:u w:val="single"/>
          <w:lang w:val="en-US" w:eastAsia="ko-KR"/>
        </w:rPr>
      </w:pPr>
      <w:r>
        <w:rPr>
          <w:rFonts w:eastAsia="바탕체"/>
          <w:b/>
          <w:sz w:val="23"/>
          <w:szCs w:val="23"/>
          <w:u w:val="single"/>
          <w:lang w:val="en-US" w:eastAsia="ko-KR"/>
        </w:rPr>
        <w:t>T</w:t>
      </w:r>
      <w:r w:rsidRPr="002034C6">
        <w:rPr>
          <w:rFonts w:eastAsia="바탕체"/>
          <w:b/>
          <w:sz w:val="23"/>
          <w:szCs w:val="23"/>
          <w:u w:val="single"/>
          <w:lang w:val="en-US" w:eastAsia="ko-KR"/>
        </w:rPr>
        <w:t>ransform precoder indicator field in DCI format 0_3</w:t>
      </w:r>
    </w:p>
    <w:p w14:paraId="209BD99D" w14:textId="110A2149" w:rsidR="00BF2DC3" w:rsidRDefault="006415C1" w:rsidP="007E7197">
      <w:pPr>
        <w:rPr>
          <w:rFonts w:eastAsia="바탕체"/>
          <w:lang w:val="en-US" w:eastAsia="ko-KR"/>
        </w:rPr>
      </w:pPr>
      <w:r>
        <w:rPr>
          <w:rFonts w:eastAsia="바탕체"/>
          <w:lang w:val="en-US" w:eastAsia="ko-KR"/>
        </w:rPr>
        <w:lastRenderedPageBreak/>
        <w:t>Through</w:t>
      </w:r>
      <w:r w:rsidR="00BF2DC3">
        <w:rPr>
          <w:rFonts w:eastAsia="바탕체" w:hint="eastAsia"/>
          <w:lang w:val="en-US" w:eastAsia="ko-KR"/>
        </w:rPr>
        <w:t xml:space="preserve"> </w:t>
      </w:r>
      <w:r w:rsidR="00BF2DC3">
        <w:rPr>
          <w:rFonts w:eastAsia="바탕체"/>
          <w:lang w:val="en-US" w:eastAsia="ko-KR"/>
        </w:rPr>
        <w:t>Rel-18 CE</w:t>
      </w:r>
      <w:r w:rsidR="00BF2DC3">
        <w:rPr>
          <w:rFonts w:eastAsia="바탕체" w:hint="eastAsia"/>
          <w:lang w:val="en-US" w:eastAsia="ko-KR"/>
        </w:rPr>
        <w:t xml:space="preserve"> WI</w:t>
      </w:r>
      <w:r w:rsidR="00BF2DC3">
        <w:rPr>
          <w:rFonts w:eastAsia="바탕체"/>
          <w:lang w:val="en-US" w:eastAsia="ko-KR"/>
        </w:rPr>
        <w:t>, dynamic waveform switching</w:t>
      </w:r>
      <w:r w:rsidR="00E345C8">
        <w:rPr>
          <w:rFonts w:eastAsia="바탕체"/>
          <w:lang w:val="en-US" w:eastAsia="ko-KR"/>
        </w:rPr>
        <w:t xml:space="preserve"> (DWS)</w:t>
      </w:r>
      <w:r w:rsidR="00BF2DC3">
        <w:rPr>
          <w:rFonts w:eastAsia="바탕체"/>
          <w:lang w:val="en-US" w:eastAsia="ko-KR"/>
        </w:rPr>
        <w:t xml:space="preserve"> for PUSCH transmission is supported by introducing Transform precoder indicator field in UL DCI. </w:t>
      </w:r>
      <w:r>
        <w:rPr>
          <w:rFonts w:eastAsia="바탕체"/>
          <w:lang w:val="en-US" w:eastAsia="ko-KR"/>
        </w:rPr>
        <w:t xml:space="preserve">Thus for multi-cell PUSCH scheduling with DCI format 0_3, </w:t>
      </w:r>
      <w:r w:rsidR="00BF2DC3">
        <w:rPr>
          <w:rFonts w:eastAsia="바탕체"/>
          <w:lang w:val="en-US" w:eastAsia="ko-KR"/>
        </w:rPr>
        <w:t xml:space="preserve">the </w:t>
      </w:r>
      <w:r>
        <w:rPr>
          <w:rFonts w:eastAsia="바탕체"/>
          <w:lang w:val="en-US" w:eastAsia="ko-KR"/>
        </w:rPr>
        <w:t xml:space="preserve">field </w:t>
      </w:r>
      <w:r w:rsidR="00BF2DC3">
        <w:rPr>
          <w:rFonts w:eastAsia="바탕체"/>
          <w:lang w:val="en-US" w:eastAsia="ko-KR"/>
        </w:rPr>
        <w:t>type of Transform precoder indicator field</w:t>
      </w:r>
      <w:r>
        <w:rPr>
          <w:rFonts w:eastAsia="바탕체"/>
          <w:lang w:val="en-US" w:eastAsia="ko-KR"/>
        </w:rPr>
        <w:t xml:space="preserve"> in the DCI needs to be decided. Considering DCI overhead and similar UL coverage situation across cells, it is reasonable to classify the Transform precoder indicator field as Type-1A.</w:t>
      </w:r>
    </w:p>
    <w:p w14:paraId="01E67A80" w14:textId="77777777" w:rsidR="00BF2DC3" w:rsidRDefault="00BF2DC3" w:rsidP="007E7197">
      <w:pPr>
        <w:rPr>
          <w:rFonts w:eastAsia="바탕체"/>
          <w:lang w:val="en-US" w:eastAsia="ko-KR"/>
        </w:rPr>
      </w:pPr>
    </w:p>
    <w:p w14:paraId="25790E42" w14:textId="561D23CB" w:rsidR="00974D59" w:rsidRDefault="00974D59" w:rsidP="007E7197">
      <w:pPr>
        <w:rPr>
          <w:rFonts w:eastAsia="바탕체"/>
          <w:lang w:val="en-US" w:eastAsia="ko-KR"/>
        </w:rPr>
      </w:pPr>
      <w:r>
        <w:rPr>
          <w:rFonts w:eastAsia="바탕체"/>
          <w:lang w:val="en-US" w:eastAsia="ko-KR"/>
        </w:rPr>
        <w:t>R</w:t>
      </w:r>
      <w:r>
        <w:rPr>
          <w:rFonts w:eastAsia="바탕체" w:hint="eastAsia"/>
          <w:lang w:val="en-US" w:eastAsia="ko-KR"/>
        </w:rPr>
        <w:t xml:space="preserve">elated to this issue, </w:t>
      </w:r>
      <w:r>
        <w:rPr>
          <w:rFonts w:eastAsia="바탕체"/>
          <w:lang w:eastAsia="ko-KR"/>
        </w:rPr>
        <w:t xml:space="preserve">the following </w:t>
      </w:r>
      <w:r>
        <w:rPr>
          <w:rFonts w:eastAsia="바탕체"/>
          <w:lang w:val="en-US" w:eastAsia="ko-KR"/>
        </w:rPr>
        <w:t xml:space="preserve">“Proposal 1-1” was provided in RAN1#114bis, and it seems reasonable for the DWS indicator field in DCI format 0_3, except </w:t>
      </w:r>
      <w:r w:rsidRPr="0025270C">
        <w:rPr>
          <w:rFonts w:eastAsia="바탕체"/>
          <w:lang w:val="en-US" w:eastAsia="ko-KR"/>
        </w:rPr>
        <w:t>for the 2</w:t>
      </w:r>
      <w:r w:rsidRPr="0025270C">
        <w:rPr>
          <w:rFonts w:eastAsia="바탕체"/>
          <w:vertAlign w:val="superscript"/>
          <w:lang w:val="en-US" w:eastAsia="ko-KR"/>
        </w:rPr>
        <w:t>nd</w:t>
      </w:r>
      <w:r w:rsidRPr="0025270C">
        <w:rPr>
          <w:rFonts w:eastAsia="바탕체"/>
          <w:lang w:val="en-US" w:eastAsia="ko-KR"/>
        </w:rPr>
        <w:t xml:space="preserve"> sub-bullet in which the RRC parameter</w:t>
      </w:r>
      <w:r w:rsidRPr="0025270C">
        <w:rPr>
          <w:rFonts w:eastAsia="바탕"/>
          <w:iCs/>
          <w:snapToGrid w:val="0"/>
          <w:lang w:eastAsia="en-US"/>
        </w:rPr>
        <w:t xml:space="preserve"> needs to be updated into</w:t>
      </w:r>
      <w:r w:rsidRPr="0025270C">
        <w:rPr>
          <w:rFonts w:eastAsia="바탕"/>
        </w:rPr>
        <w:t xml:space="preserve"> </w:t>
      </w:r>
      <w:r w:rsidRPr="0025270C">
        <w:rPr>
          <w:rFonts w:eastAsia="바탕"/>
          <w:i/>
        </w:rPr>
        <w:t>dynamicTransformPrecoderIndicationDCI</w:t>
      </w:r>
      <w:r w:rsidRPr="0025270C">
        <w:rPr>
          <w:rFonts w:eastAsia="바탕"/>
          <w:i/>
          <w:color w:val="0000FF"/>
        </w:rPr>
        <w:t>-</w:t>
      </w:r>
      <w:r w:rsidRPr="0025270C">
        <w:rPr>
          <w:rFonts w:eastAsia="바탕"/>
          <w:i/>
          <w:color w:val="FF0000"/>
        </w:rPr>
        <w:t>0-1</w:t>
      </w:r>
      <w:r>
        <w:rPr>
          <w:rFonts w:eastAsia="바탕체"/>
          <w:lang w:val="en-US" w:eastAsia="ko-KR"/>
        </w:rPr>
        <w:t>.</w:t>
      </w:r>
    </w:p>
    <w:p w14:paraId="3024C2BC" w14:textId="77777777" w:rsidR="00974D59" w:rsidRDefault="00974D59" w:rsidP="007E7197">
      <w:pPr>
        <w:rPr>
          <w:rFonts w:eastAsia="바탕체"/>
          <w:lang w:val="en-US" w:eastAsia="ko-KR"/>
        </w:rPr>
      </w:pPr>
    </w:p>
    <w:p w14:paraId="100D3BB4" w14:textId="0FB7B6BB" w:rsidR="00974D59" w:rsidRDefault="00974D59" w:rsidP="007E7197">
      <w:pPr>
        <w:rPr>
          <w:rFonts w:eastAsia="바탕체"/>
          <w:lang w:val="en-US" w:eastAsia="ko-KR"/>
        </w:rPr>
      </w:pPr>
      <w:r w:rsidRPr="0072158F">
        <w:rPr>
          <w:rFonts w:eastAsia="바탕체"/>
          <w:b/>
          <w:i/>
          <w:lang w:val="en-US" w:eastAsia="ko-KR"/>
        </w:rPr>
        <w:t xml:space="preserve">Proposal </w:t>
      </w:r>
      <w:r>
        <w:rPr>
          <w:rFonts w:eastAsia="바탕체"/>
          <w:b/>
          <w:i/>
          <w:lang w:val="en-US" w:eastAsia="ko-KR"/>
        </w:rPr>
        <w:t>1</w:t>
      </w:r>
      <w:r w:rsidR="00770F46">
        <w:rPr>
          <w:rFonts w:eastAsia="바탕체"/>
          <w:b/>
          <w:i/>
          <w:lang w:val="en-US" w:eastAsia="ko-KR"/>
        </w:rPr>
        <w:t>2</w:t>
      </w:r>
      <w:r>
        <w:rPr>
          <w:rFonts w:eastAsia="바탕체"/>
          <w:b/>
          <w:i/>
          <w:lang w:val="en-US" w:eastAsia="ko-KR"/>
        </w:rPr>
        <w:t>:</w:t>
      </w:r>
      <w:r w:rsidRPr="0072158F">
        <w:rPr>
          <w:rFonts w:eastAsia="바탕체"/>
          <w:b/>
          <w:i/>
          <w:lang w:val="en-US" w:eastAsia="ko-KR"/>
        </w:rPr>
        <w:t xml:space="preserve"> </w:t>
      </w:r>
      <w:r>
        <w:rPr>
          <w:rFonts w:eastAsia="바탕체"/>
          <w:b/>
          <w:i/>
          <w:lang w:val="en-US" w:eastAsia="ko-KR"/>
        </w:rPr>
        <w:t xml:space="preserve">Adopt the following </w:t>
      </w:r>
      <w:r w:rsidRPr="00405287">
        <w:rPr>
          <w:rFonts w:eastAsia="바탕체"/>
          <w:b/>
          <w:i/>
          <w:lang w:val="en-US" w:eastAsia="ko-KR"/>
        </w:rPr>
        <w:t>“P</w:t>
      </w:r>
      <w:r>
        <w:rPr>
          <w:rFonts w:eastAsia="바탕체"/>
          <w:b/>
          <w:i/>
          <w:lang w:val="en-US" w:eastAsia="ko-KR"/>
        </w:rPr>
        <w:t>roposal 1-1</w:t>
      </w:r>
      <w:r w:rsidRPr="00405287">
        <w:rPr>
          <w:rFonts w:eastAsia="바탕체"/>
          <w:b/>
          <w:i/>
          <w:lang w:val="en-US" w:eastAsia="ko-KR"/>
        </w:rPr>
        <w:t>”</w:t>
      </w:r>
      <w:r>
        <w:rPr>
          <w:rFonts w:eastAsia="바탕체"/>
          <w:b/>
          <w:i/>
          <w:lang w:val="en-US" w:eastAsia="ko-KR"/>
        </w:rPr>
        <w:t xml:space="preserve"> provided in RAN1#114bis for </w:t>
      </w:r>
      <w:r w:rsidR="008D7B9E">
        <w:rPr>
          <w:rFonts w:eastAsia="바탕체"/>
          <w:b/>
          <w:i/>
          <w:lang w:val="en-US" w:eastAsia="ko-KR"/>
        </w:rPr>
        <w:t xml:space="preserve">supporting </w:t>
      </w:r>
      <w:r>
        <w:rPr>
          <w:rFonts w:eastAsia="바탕체"/>
          <w:b/>
          <w:i/>
          <w:lang w:val="en-US" w:eastAsia="ko-KR"/>
        </w:rPr>
        <w:t>DWS</w:t>
      </w:r>
      <w:r w:rsidR="008D7B9E">
        <w:rPr>
          <w:rFonts w:eastAsia="바탕체"/>
          <w:b/>
          <w:i/>
          <w:lang w:val="en-US" w:eastAsia="ko-KR"/>
        </w:rPr>
        <w:t xml:space="preserve"> feature</w:t>
      </w:r>
      <w:r>
        <w:rPr>
          <w:rFonts w:eastAsia="바탕체"/>
          <w:b/>
          <w:i/>
          <w:lang w:val="en-US" w:eastAsia="ko-KR"/>
        </w:rPr>
        <w:t xml:space="preserve"> </w:t>
      </w:r>
      <w:r w:rsidR="008D7B9E">
        <w:rPr>
          <w:rFonts w:eastAsia="바탕체"/>
          <w:b/>
          <w:i/>
          <w:lang w:val="en-US" w:eastAsia="ko-KR"/>
        </w:rPr>
        <w:t>in case of multi-cell PUSCH scheduling</w:t>
      </w:r>
      <w:r w:rsidRPr="0025270C">
        <w:rPr>
          <w:rFonts w:eastAsia="바탕체"/>
          <w:b/>
          <w:i/>
          <w:lang w:val="en-US" w:eastAsia="ko-KR"/>
        </w:rPr>
        <w:t>, by updating the RRC parameter in the 2</w:t>
      </w:r>
      <w:r w:rsidRPr="0025270C">
        <w:rPr>
          <w:rFonts w:eastAsia="바탕체"/>
          <w:b/>
          <w:i/>
          <w:vertAlign w:val="superscript"/>
          <w:lang w:val="en-US" w:eastAsia="ko-KR"/>
        </w:rPr>
        <w:t>nd</w:t>
      </w:r>
      <w:r w:rsidRPr="0025270C">
        <w:rPr>
          <w:rFonts w:eastAsia="바탕체"/>
          <w:b/>
          <w:i/>
          <w:lang w:val="en-US" w:eastAsia="ko-KR"/>
        </w:rPr>
        <w:t xml:space="preserve"> sub-bullet into </w:t>
      </w:r>
      <w:r w:rsidRPr="0025270C">
        <w:rPr>
          <w:rFonts w:eastAsia="바탕"/>
          <w:b/>
          <w:i/>
        </w:rPr>
        <w:t>dynamicTransformPrecoderIndicationDCI-</w:t>
      </w:r>
      <w:r w:rsidRPr="0025270C">
        <w:rPr>
          <w:rFonts w:eastAsia="바탕"/>
          <w:b/>
          <w:i/>
          <w:color w:val="FF0000"/>
        </w:rPr>
        <w:t>0-1</w:t>
      </w:r>
      <w:r>
        <w:rPr>
          <w:rFonts w:eastAsia="바탕"/>
          <w:b/>
          <w:i/>
          <w:color w:val="FF0000"/>
        </w:rPr>
        <w:t>.</w:t>
      </w:r>
    </w:p>
    <w:tbl>
      <w:tblPr>
        <w:tblStyle w:val="aa"/>
        <w:tblW w:w="0" w:type="auto"/>
        <w:tblLook w:val="04A0" w:firstRow="1" w:lastRow="0" w:firstColumn="1" w:lastColumn="0" w:noHBand="0" w:noVBand="1"/>
      </w:tblPr>
      <w:tblGrid>
        <w:gridCol w:w="9629"/>
      </w:tblGrid>
      <w:tr w:rsidR="00974D59" w14:paraId="2D04E8A8" w14:textId="77777777" w:rsidTr="00974D59">
        <w:tc>
          <w:tcPr>
            <w:tcW w:w="9629" w:type="dxa"/>
          </w:tcPr>
          <w:p w14:paraId="555ECFF1" w14:textId="77777777" w:rsidR="00974D59" w:rsidRPr="001976CF" w:rsidRDefault="00974D59" w:rsidP="00974D59">
            <w:pPr>
              <w:autoSpaceDE/>
              <w:autoSpaceDN/>
              <w:spacing w:after="0"/>
              <w:contextualSpacing/>
              <w:jc w:val="left"/>
              <w:rPr>
                <w:rFonts w:ascii="Times" w:eastAsia="바탕" w:hAnsi="Times"/>
                <w:b/>
                <w:bCs/>
                <w:szCs w:val="24"/>
                <w:highlight w:val="cyan"/>
                <w:lang w:eastAsia="x-none"/>
              </w:rPr>
            </w:pPr>
            <w:r w:rsidRPr="001976CF">
              <w:rPr>
                <w:rFonts w:ascii="Times" w:eastAsia="바탕" w:hAnsi="Times"/>
                <w:b/>
                <w:bCs/>
                <w:szCs w:val="24"/>
                <w:highlight w:val="cyan"/>
                <w:lang w:eastAsia="x-none"/>
              </w:rPr>
              <w:t>Proposal 1-1:</w:t>
            </w:r>
          </w:p>
          <w:p w14:paraId="315C2FC9" w14:textId="77777777" w:rsidR="00974D59" w:rsidRPr="001976CF" w:rsidRDefault="00974D59" w:rsidP="00974D59">
            <w:pPr>
              <w:numPr>
                <w:ilvl w:val="0"/>
                <w:numId w:val="46"/>
              </w:numPr>
              <w:kinsoku w:val="0"/>
              <w:autoSpaceDE/>
              <w:autoSpaceDN/>
              <w:spacing w:after="0"/>
              <w:contextualSpacing/>
              <w:jc w:val="left"/>
              <w:rPr>
                <w:rFonts w:eastAsia="SimSun"/>
                <w:bCs/>
                <w:snapToGrid w:val="0"/>
              </w:rPr>
            </w:pPr>
            <w:r w:rsidRPr="001976CF">
              <w:rPr>
                <w:rFonts w:eastAsia="SimSun"/>
                <w:bCs/>
                <w:snapToGrid w:val="0"/>
              </w:rPr>
              <w:t>Inclusion of dynamic waveform switching indicator in DCI format 0_3 is configurable.</w:t>
            </w:r>
          </w:p>
          <w:p w14:paraId="38A206B0" w14:textId="77777777" w:rsidR="00974D59" w:rsidRPr="001976CF" w:rsidRDefault="00974D59" w:rsidP="00974D59">
            <w:pPr>
              <w:numPr>
                <w:ilvl w:val="0"/>
                <w:numId w:val="29"/>
              </w:numPr>
              <w:kinsoku w:val="0"/>
              <w:autoSpaceDE/>
              <w:autoSpaceDN/>
              <w:spacing w:after="0"/>
              <w:ind w:left="720"/>
              <w:contextualSpacing/>
              <w:jc w:val="left"/>
              <w:rPr>
                <w:rFonts w:eastAsia="바탕"/>
                <w:snapToGrid w:val="0"/>
                <w:lang w:eastAsia="en-US"/>
              </w:rPr>
            </w:pPr>
            <w:r w:rsidRPr="001976CF">
              <w:rPr>
                <w:rFonts w:eastAsia="바탕"/>
                <w:snapToGrid w:val="0"/>
                <w:lang w:eastAsia="en-US"/>
              </w:rPr>
              <w:t xml:space="preserve">Introduce an RRC parameter </w:t>
            </w:r>
            <w:r w:rsidRPr="001976CF">
              <w:rPr>
                <w:rFonts w:eastAsia="바탕"/>
                <w:i/>
                <w:iCs/>
                <w:snapToGrid w:val="0"/>
                <w:lang w:eastAsia="en-US"/>
              </w:rPr>
              <w:t>dynamicTransformPrecoderIndicationDCI-0-3</w:t>
            </w:r>
            <w:r w:rsidRPr="001976CF">
              <w:rPr>
                <w:rFonts w:eastAsia="바탕"/>
                <w:snapToGrid w:val="0"/>
                <w:lang w:eastAsia="en-US"/>
              </w:rPr>
              <w:t xml:space="preserve"> that configures presence of the transform precoder indicator field in DCI format 0_3.</w:t>
            </w:r>
          </w:p>
          <w:p w14:paraId="06D824B5" w14:textId="5EAEB42E" w:rsidR="00974D59" w:rsidRPr="00974D59" w:rsidRDefault="00974D59" w:rsidP="007E7197">
            <w:pPr>
              <w:numPr>
                <w:ilvl w:val="0"/>
                <w:numId w:val="29"/>
              </w:numPr>
              <w:kinsoku w:val="0"/>
              <w:autoSpaceDE/>
              <w:autoSpaceDN/>
              <w:spacing w:after="0"/>
              <w:ind w:left="720"/>
              <w:contextualSpacing/>
              <w:jc w:val="left"/>
              <w:rPr>
                <w:rFonts w:eastAsia="바탕"/>
                <w:snapToGrid w:val="0"/>
                <w:lang w:eastAsia="en-US"/>
              </w:rPr>
            </w:pPr>
            <w:r w:rsidRPr="001976CF">
              <w:rPr>
                <w:rFonts w:eastAsia="바탕"/>
                <w:snapToGrid w:val="0"/>
                <w:lang w:eastAsia="en-US"/>
              </w:rPr>
              <w:t xml:space="preserve">This field is applied to all the co-scheduled cells for which </w:t>
            </w:r>
            <w:r w:rsidRPr="001976CF">
              <w:rPr>
                <w:rFonts w:eastAsia="바탕"/>
                <w:i/>
                <w:iCs/>
                <w:snapToGrid w:val="0"/>
                <w:lang w:eastAsia="en-US"/>
              </w:rPr>
              <w:t>dynamicTransformPrecoderIndicationDCI</w:t>
            </w:r>
            <w:r w:rsidRPr="0025270C">
              <w:rPr>
                <w:rFonts w:eastAsia="바탕"/>
                <w:i/>
                <w:iCs/>
                <w:snapToGrid w:val="0"/>
                <w:color w:val="FF0000"/>
                <w:lang w:eastAsia="en-US"/>
              </w:rPr>
              <w:t>-</w:t>
            </w:r>
            <w:r w:rsidRPr="0025270C">
              <w:rPr>
                <w:rFonts w:eastAsia="바탕"/>
                <w:i/>
                <w:iCs/>
                <w:strike/>
                <w:snapToGrid w:val="0"/>
                <w:color w:val="FF0000"/>
                <w:lang w:eastAsia="en-US"/>
              </w:rPr>
              <w:t>0-3</w:t>
            </w:r>
            <w:r w:rsidR="0001555A" w:rsidRPr="0025270C">
              <w:rPr>
                <w:rFonts w:eastAsia="바탕"/>
                <w:i/>
                <w:iCs/>
                <w:snapToGrid w:val="0"/>
                <w:color w:val="FF0000"/>
                <w:lang w:eastAsia="en-US"/>
              </w:rPr>
              <w:t>0-1</w:t>
            </w:r>
            <w:r w:rsidRPr="0025270C">
              <w:rPr>
                <w:rFonts w:eastAsia="바탕"/>
                <w:snapToGrid w:val="0"/>
                <w:color w:val="FF0000"/>
                <w:lang w:eastAsia="en-US"/>
              </w:rPr>
              <w:t xml:space="preserve"> </w:t>
            </w:r>
            <w:r w:rsidRPr="001976CF">
              <w:rPr>
                <w:rFonts w:eastAsia="바탕"/>
                <w:snapToGrid w:val="0"/>
                <w:lang w:eastAsia="en-US"/>
              </w:rPr>
              <w:t>is configured to ‘enabled’.</w:t>
            </w:r>
          </w:p>
        </w:tc>
      </w:tr>
    </w:tbl>
    <w:p w14:paraId="5612D10F" w14:textId="77777777" w:rsidR="006415C1" w:rsidRPr="006415C1" w:rsidRDefault="006415C1" w:rsidP="007E7197">
      <w:pPr>
        <w:rPr>
          <w:rFonts w:eastAsia="바탕체"/>
          <w:lang w:val="en-US" w:eastAsia="ko-KR"/>
        </w:rPr>
      </w:pPr>
    </w:p>
    <w:p w14:paraId="72F3E27C" w14:textId="3E9F3674" w:rsidR="00C863A9" w:rsidRPr="00AE2A6D" w:rsidRDefault="00C863A9" w:rsidP="00C863A9">
      <w:pPr>
        <w:rPr>
          <w:rFonts w:eastAsia="바탕체"/>
          <w:b/>
          <w:sz w:val="23"/>
          <w:szCs w:val="23"/>
          <w:u w:val="single"/>
          <w:lang w:val="en-US" w:eastAsia="ko-KR"/>
        </w:rPr>
      </w:pPr>
      <w:r>
        <w:rPr>
          <w:rFonts w:eastAsia="바탕체"/>
          <w:b/>
          <w:sz w:val="23"/>
          <w:szCs w:val="23"/>
          <w:u w:val="single"/>
          <w:lang w:val="en-US" w:eastAsia="ko-KR"/>
        </w:rPr>
        <w:t>DMRS sequence initialization</w:t>
      </w:r>
      <w:r w:rsidRPr="00AE2A6D">
        <w:rPr>
          <w:rFonts w:eastAsia="바탕체"/>
          <w:b/>
          <w:sz w:val="23"/>
          <w:szCs w:val="23"/>
          <w:u w:val="single"/>
          <w:lang w:val="en-US" w:eastAsia="ko-KR"/>
        </w:rPr>
        <w:t xml:space="preserve"> field in DCI format 0_3</w:t>
      </w:r>
    </w:p>
    <w:p w14:paraId="01F61EED" w14:textId="1F661988" w:rsidR="00BF2DC3" w:rsidRDefault="004933C0" w:rsidP="00C863A9">
      <w:pPr>
        <w:rPr>
          <w:rFonts w:eastAsia="바탕체"/>
          <w:lang w:val="en-US" w:eastAsia="ko-KR"/>
        </w:rPr>
      </w:pPr>
      <w:r>
        <w:rPr>
          <w:rFonts w:eastAsia="바탕체"/>
          <w:lang w:val="en-US" w:eastAsia="ko-KR"/>
        </w:rPr>
        <w:t xml:space="preserve">Currently for DCI format 0_3 in TS38.212, DMRS sequence initialization field is captured as the following, but </w:t>
      </w:r>
      <w:r w:rsidR="00E345C8">
        <w:rPr>
          <w:rFonts w:eastAsia="바탕체"/>
          <w:lang w:val="en-US" w:eastAsia="ko-KR"/>
        </w:rPr>
        <w:t xml:space="preserve">the </w:t>
      </w:r>
      <w:r>
        <w:rPr>
          <w:rFonts w:eastAsia="바탕체"/>
          <w:lang w:val="en-US" w:eastAsia="ko-KR"/>
        </w:rPr>
        <w:t xml:space="preserve">clarification is needed </w:t>
      </w:r>
      <w:r w:rsidR="00E345C8">
        <w:rPr>
          <w:rFonts w:eastAsia="바탕체"/>
          <w:lang w:val="en-US" w:eastAsia="ko-KR"/>
        </w:rPr>
        <w:t>that the field is 1 bit only if at least one of co-scheduled cells is configured with CP-OFDM waveform or above DWS operation (otherwise, it is 0 bit).</w:t>
      </w:r>
    </w:p>
    <w:p w14:paraId="7CF8E5AA" w14:textId="77777777" w:rsidR="00C863A9" w:rsidRDefault="00C863A9" w:rsidP="00C863A9">
      <w:pPr>
        <w:rPr>
          <w:rFonts w:eastAsia="바탕체"/>
          <w:lang w:val="en-US" w:eastAsia="ko-KR"/>
        </w:rPr>
      </w:pPr>
    </w:p>
    <w:tbl>
      <w:tblPr>
        <w:tblStyle w:val="aa"/>
        <w:tblW w:w="0" w:type="auto"/>
        <w:tblLook w:val="04A0" w:firstRow="1" w:lastRow="0" w:firstColumn="1" w:lastColumn="0" w:noHBand="0" w:noVBand="1"/>
      </w:tblPr>
      <w:tblGrid>
        <w:gridCol w:w="9629"/>
      </w:tblGrid>
      <w:tr w:rsidR="004933C0" w14:paraId="63F43272" w14:textId="77777777" w:rsidTr="004933C0">
        <w:tc>
          <w:tcPr>
            <w:tcW w:w="9629" w:type="dxa"/>
          </w:tcPr>
          <w:p w14:paraId="6B0CC526" w14:textId="60B38543" w:rsidR="004933C0" w:rsidRPr="004933C0" w:rsidRDefault="004933C0" w:rsidP="004933C0">
            <w:pPr>
              <w:pStyle w:val="B1"/>
              <w:spacing w:before="120" w:after="120"/>
              <w:rPr>
                <w:lang w:eastAsia="zh-CN"/>
              </w:rPr>
            </w:pPr>
            <w:r w:rsidRPr="002625EB">
              <w:rPr>
                <w:rFonts w:hint="eastAsia"/>
                <w:lang w:eastAsia="zh-CN"/>
              </w:rPr>
              <w:t>-</w:t>
            </w:r>
            <w:r w:rsidRPr="002625EB">
              <w:rPr>
                <w:rFonts w:hint="eastAsia"/>
                <w:lang w:eastAsia="zh-CN"/>
              </w:rPr>
              <w:tab/>
              <w:t xml:space="preserve">DMRS sequence initialization </w:t>
            </w:r>
            <w:r w:rsidRPr="002625EB">
              <w:t xml:space="preserve">– </w:t>
            </w:r>
            <w:r>
              <w:rPr>
                <w:lang w:eastAsia="zh-CN"/>
              </w:rPr>
              <w:t>1 bit</w:t>
            </w:r>
            <w:r w:rsidRPr="002625EB">
              <w:rPr>
                <w:rFonts w:hint="eastAsia"/>
                <w:lang w:eastAsia="zh-CN"/>
              </w:rPr>
              <w:t>.</w:t>
            </w:r>
            <w:r w:rsidRPr="002625EB">
              <w:rPr>
                <w:lang w:eastAsia="zh-CN"/>
              </w:rPr>
              <w:t xml:space="preserve"> </w:t>
            </w:r>
            <w:r>
              <w:rPr>
                <w:lang w:eastAsia="zh-CN"/>
              </w:rPr>
              <w:t>This field is applied to all the scheduled cells indicated by Scheduled cells indicator field or F</w:t>
            </w:r>
            <w:r w:rsidRPr="00ED4AF8">
              <w:rPr>
                <w:rFonts w:hint="eastAsia"/>
                <w:lang w:eastAsia="zh-CN"/>
              </w:rPr>
              <w:t>requency domain resource assignment</w:t>
            </w:r>
            <w:r>
              <w:rPr>
                <w:lang w:eastAsia="zh-CN"/>
              </w:rPr>
              <w:t xml:space="preserve"> field independently.   </w:t>
            </w:r>
          </w:p>
        </w:tc>
      </w:tr>
    </w:tbl>
    <w:p w14:paraId="738FAFAE" w14:textId="77777777" w:rsidR="00C863A9" w:rsidRDefault="00C863A9" w:rsidP="00C863A9">
      <w:pPr>
        <w:rPr>
          <w:rFonts w:eastAsia="바탕체"/>
          <w:lang w:val="en-US" w:eastAsia="ko-KR"/>
        </w:rPr>
      </w:pPr>
    </w:p>
    <w:p w14:paraId="0AB77081" w14:textId="3A4A8CA3" w:rsidR="009117C1" w:rsidRDefault="009117C1" w:rsidP="00C863A9">
      <w:pPr>
        <w:rPr>
          <w:rFonts w:eastAsia="바탕체"/>
          <w:lang w:val="en-US" w:eastAsia="ko-KR"/>
        </w:rPr>
      </w:pPr>
      <w:r>
        <w:rPr>
          <w:rFonts w:eastAsia="바탕체"/>
          <w:lang w:val="en-US" w:eastAsia="ko-KR"/>
        </w:rPr>
        <w:t>R</w:t>
      </w:r>
      <w:r>
        <w:rPr>
          <w:rFonts w:eastAsia="바탕체" w:hint="eastAsia"/>
          <w:lang w:val="en-US" w:eastAsia="ko-KR"/>
        </w:rPr>
        <w:t xml:space="preserve">elated </w:t>
      </w:r>
      <w:r>
        <w:rPr>
          <w:rFonts w:eastAsia="바탕체"/>
          <w:lang w:val="en-US" w:eastAsia="ko-KR"/>
        </w:rPr>
        <w:t>to this issue, the following “Proposal 1-2” was provided in RAN1#114bis, and it is aligned with the above clarification on the DMRS sequence initialization field.</w:t>
      </w:r>
    </w:p>
    <w:p w14:paraId="240491E7" w14:textId="77777777" w:rsidR="009117C1" w:rsidRDefault="009117C1" w:rsidP="00C863A9">
      <w:pPr>
        <w:rPr>
          <w:rFonts w:eastAsia="바탕체"/>
          <w:lang w:val="en-US" w:eastAsia="ko-KR"/>
        </w:rPr>
      </w:pPr>
    </w:p>
    <w:p w14:paraId="23F38F49" w14:textId="454D5C16" w:rsidR="009117C1" w:rsidRPr="003F0C8D" w:rsidRDefault="009117C1" w:rsidP="009117C1">
      <w:pPr>
        <w:rPr>
          <w:rFonts w:eastAsia="바탕체"/>
          <w:lang w:val="en-US" w:eastAsia="ko-KR"/>
        </w:rPr>
      </w:pPr>
      <w:r w:rsidRPr="0072158F">
        <w:rPr>
          <w:rFonts w:eastAsia="바탕체"/>
          <w:b/>
          <w:i/>
          <w:lang w:val="en-US" w:eastAsia="ko-KR"/>
        </w:rPr>
        <w:t xml:space="preserve">Proposal </w:t>
      </w:r>
      <w:r>
        <w:rPr>
          <w:rFonts w:eastAsia="바탕체"/>
          <w:b/>
          <w:i/>
          <w:lang w:val="en-US" w:eastAsia="ko-KR"/>
        </w:rPr>
        <w:t>1</w:t>
      </w:r>
      <w:r w:rsidR="00770F46">
        <w:rPr>
          <w:rFonts w:eastAsia="바탕체"/>
          <w:b/>
          <w:i/>
          <w:lang w:val="en-US" w:eastAsia="ko-KR"/>
        </w:rPr>
        <w:t>3</w:t>
      </w:r>
      <w:r>
        <w:rPr>
          <w:rFonts w:eastAsia="바탕체"/>
          <w:b/>
          <w:i/>
          <w:lang w:val="en-US" w:eastAsia="ko-KR"/>
        </w:rPr>
        <w:t>:</w:t>
      </w:r>
      <w:r w:rsidRPr="0072158F">
        <w:rPr>
          <w:rFonts w:eastAsia="바탕체"/>
          <w:b/>
          <w:i/>
          <w:lang w:val="en-US" w:eastAsia="ko-KR"/>
        </w:rPr>
        <w:t xml:space="preserve"> </w:t>
      </w:r>
      <w:r>
        <w:rPr>
          <w:rFonts w:eastAsia="바탕체"/>
          <w:b/>
          <w:i/>
          <w:lang w:val="en-US" w:eastAsia="ko-KR"/>
        </w:rPr>
        <w:t xml:space="preserve">Adopt the following </w:t>
      </w:r>
      <w:r w:rsidRPr="00405287">
        <w:rPr>
          <w:rFonts w:eastAsia="바탕체"/>
          <w:b/>
          <w:i/>
          <w:lang w:val="en-US" w:eastAsia="ko-KR"/>
        </w:rPr>
        <w:t xml:space="preserve">“Proposal </w:t>
      </w:r>
      <w:r>
        <w:rPr>
          <w:rFonts w:eastAsia="바탕체"/>
          <w:b/>
          <w:i/>
          <w:lang w:val="en-US" w:eastAsia="ko-KR"/>
        </w:rPr>
        <w:t>1</w:t>
      </w:r>
      <w:r w:rsidRPr="00405287">
        <w:rPr>
          <w:rFonts w:eastAsia="바탕체"/>
          <w:b/>
          <w:i/>
          <w:lang w:val="en-US" w:eastAsia="ko-KR"/>
        </w:rPr>
        <w:t>-</w:t>
      </w:r>
      <w:r>
        <w:rPr>
          <w:rFonts w:eastAsia="바탕체"/>
          <w:b/>
          <w:i/>
          <w:lang w:val="en-US" w:eastAsia="ko-KR"/>
        </w:rPr>
        <w:t>2</w:t>
      </w:r>
      <w:r w:rsidRPr="00405287">
        <w:rPr>
          <w:rFonts w:eastAsia="바탕체"/>
          <w:b/>
          <w:i/>
          <w:lang w:val="en-US" w:eastAsia="ko-KR"/>
        </w:rPr>
        <w:t>”</w:t>
      </w:r>
      <w:r>
        <w:rPr>
          <w:rFonts w:eastAsia="바탕체"/>
          <w:b/>
          <w:i/>
          <w:lang w:val="en-US" w:eastAsia="ko-KR"/>
        </w:rPr>
        <w:t xml:space="preserve"> provided in RAN1#114bis for DMRS sequence initialization field in DCI format 0_3.</w:t>
      </w:r>
    </w:p>
    <w:tbl>
      <w:tblPr>
        <w:tblStyle w:val="aa"/>
        <w:tblW w:w="0" w:type="auto"/>
        <w:tblLook w:val="04A0" w:firstRow="1" w:lastRow="0" w:firstColumn="1" w:lastColumn="0" w:noHBand="0" w:noVBand="1"/>
      </w:tblPr>
      <w:tblGrid>
        <w:gridCol w:w="9629"/>
      </w:tblGrid>
      <w:tr w:rsidR="009117C1" w14:paraId="4BBE1354" w14:textId="77777777" w:rsidTr="009117C1">
        <w:tc>
          <w:tcPr>
            <w:tcW w:w="9629" w:type="dxa"/>
          </w:tcPr>
          <w:p w14:paraId="6D4EAB7B" w14:textId="77777777" w:rsidR="009117C1" w:rsidRPr="005A2CDE" w:rsidRDefault="009117C1" w:rsidP="009117C1">
            <w:pPr>
              <w:autoSpaceDE/>
              <w:autoSpaceDN/>
              <w:spacing w:after="0"/>
              <w:contextualSpacing/>
              <w:jc w:val="left"/>
              <w:rPr>
                <w:rFonts w:ascii="Times" w:eastAsia="바탕" w:hAnsi="Times"/>
                <w:b/>
                <w:bCs/>
                <w:szCs w:val="24"/>
                <w:highlight w:val="cyan"/>
                <w:lang w:eastAsia="x-none"/>
              </w:rPr>
            </w:pPr>
            <w:r w:rsidRPr="005A2CDE">
              <w:rPr>
                <w:rFonts w:ascii="Times" w:eastAsia="바탕" w:hAnsi="Times"/>
                <w:b/>
                <w:bCs/>
                <w:szCs w:val="24"/>
                <w:highlight w:val="cyan"/>
                <w:lang w:eastAsia="x-none"/>
              </w:rPr>
              <w:t>Proposal 1-2:</w:t>
            </w:r>
          </w:p>
          <w:p w14:paraId="7E1575D5" w14:textId="77777777" w:rsidR="009117C1" w:rsidRPr="005A2CDE" w:rsidRDefault="009117C1" w:rsidP="009117C1">
            <w:pPr>
              <w:numPr>
                <w:ilvl w:val="0"/>
                <w:numId w:val="46"/>
              </w:numPr>
              <w:kinsoku w:val="0"/>
              <w:autoSpaceDE/>
              <w:autoSpaceDN/>
              <w:spacing w:after="0"/>
              <w:contextualSpacing/>
              <w:jc w:val="left"/>
              <w:rPr>
                <w:rFonts w:eastAsia="SimSun"/>
                <w:bCs/>
                <w:snapToGrid w:val="0"/>
              </w:rPr>
            </w:pPr>
            <w:r w:rsidRPr="005A2CDE">
              <w:rPr>
                <w:rFonts w:eastAsia="SimSun"/>
                <w:bCs/>
                <w:snapToGrid w:val="0"/>
              </w:rPr>
              <w:t>DMRS sequence initialization field in DCI format 0_3 is</w:t>
            </w:r>
          </w:p>
          <w:p w14:paraId="185658CE" w14:textId="77777777" w:rsidR="009117C1" w:rsidRPr="005A2CDE" w:rsidRDefault="009117C1" w:rsidP="009117C1">
            <w:pPr>
              <w:numPr>
                <w:ilvl w:val="0"/>
                <w:numId w:val="29"/>
              </w:numPr>
              <w:kinsoku w:val="0"/>
              <w:autoSpaceDE/>
              <w:autoSpaceDN/>
              <w:spacing w:after="0"/>
              <w:ind w:left="720"/>
              <w:contextualSpacing/>
              <w:jc w:val="left"/>
              <w:rPr>
                <w:rFonts w:eastAsia="바탕"/>
                <w:snapToGrid w:val="0"/>
                <w:lang w:eastAsia="en-US"/>
              </w:rPr>
            </w:pPr>
            <w:r w:rsidRPr="005A2CDE">
              <w:rPr>
                <w:rFonts w:eastAsia="바탕"/>
                <w:snapToGrid w:val="0"/>
                <w:lang w:eastAsia="en-US"/>
              </w:rPr>
              <w:t xml:space="preserve">1 bit if at least one of co-scheduled cells is configured with disabled transform precoder </w:t>
            </w:r>
            <w:bookmarkStart w:id="4" w:name="OLE_LINK12"/>
            <w:bookmarkStart w:id="5" w:name="OLE_LINK13"/>
            <w:r w:rsidRPr="005A2CDE">
              <w:rPr>
                <w:rFonts w:eastAsia="바탕"/>
                <w:snapToGrid w:val="0"/>
                <w:lang w:eastAsia="en-US"/>
              </w:rPr>
              <w:t>or Transform precoder indicator field is present</w:t>
            </w:r>
            <w:bookmarkEnd w:id="4"/>
            <w:bookmarkEnd w:id="5"/>
            <w:r w:rsidRPr="005A2CDE">
              <w:rPr>
                <w:rFonts w:eastAsia="바탕"/>
                <w:snapToGrid w:val="0"/>
                <w:lang w:eastAsia="en-US"/>
              </w:rPr>
              <w:t>;</w:t>
            </w:r>
          </w:p>
          <w:p w14:paraId="314F56B4" w14:textId="423FCD49" w:rsidR="009117C1" w:rsidRPr="009117C1" w:rsidRDefault="009117C1" w:rsidP="00C863A9">
            <w:pPr>
              <w:numPr>
                <w:ilvl w:val="0"/>
                <w:numId w:val="29"/>
              </w:numPr>
              <w:kinsoku w:val="0"/>
              <w:autoSpaceDE/>
              <w:autoSpaceDN/>
              <w:spacing w:after="0"/>
              <w:ind w:left="720"/>
              <w:contextualSpacing/>
              <w:jc w:val="left"/>
              <w:rPr>
                <w:rFonts w:eastAsia="바탕"/>
                <w:snapToGrid w:val="0"/>
                <w:lang w:eastAsia="en-US"/>
              </w:rPr>
            </w:pPr>
            <w:r w:rsidRPr="005A2CDE">
              <w:rPr>
                <w:rFonts w:eastAsia="바탕"/>
                <w:snapToGrid w:val="0"/>
                <w:lang w:eastAsia="en-US"/>
              </w:rPr>
              <w:t>0 bit otherwise.</w:t>
            </w:r>
          </w:p>
        </w:tc>
      </w:tr>
    </w:tbl>
    <w:p w14:paraId="5032D899" w14:textId="77777777" w:rsidR="00BF2DC3" w:rsidRDefault="00BF2DC3" w:rsidP="007E7197">
      <w:pPr>
        <w:rPr>
          <w:rFonts w:eastAsia="바탕체"/>
          <w:lang w:eastAsia="ko-KR"/>
        </w:rPr>
      </w:pPr>
    </w:p>
    <w:p w14:paraId="2081A0BE" w14:textId="5AAF4816" w:rsidR="00EC0F3F" w:rsidRPr="00AE2A6D" w:rsidRDefault="00EC0F3F" w:rsidP="00EC0F3F">
      <w:pPr>
        <w:rPr>
          <w:rFonts w:eastAsia="바탕체"/>
          <w:b/>
          <w:sz w:val="23"/>
          <w:szCs w:val="23"/>
          <w:u w:val="single"/>
          <w:lang w:val="en-US" w:eastAsia="ko-KR"/>
        </w:rPr>
      </w:pPr>
      <w:r>
        <w:rPr>
          <w:rFonts w:eastAsia="바탕체"/>
          <w:b/>
          <w:sz w:val="23"/>
          <w:szCs w:val="23"/>
          <w:u w:val="single"/>
          <w:lang w:val="en-US" w:eastAsia="ko-KR"/>
        </w:rPr>
        <w:t>Handling on the cell configured with two TCI states</w:t>
      </w:r>
    </w:p>
    <w:p w14:paraId="3771226B" w14:textId="05D4AD20" w:rsidR="00EC0F3F" w:rsidRDefault="00EC0F3F" w:rsidP="00EC0F3F">
      <w:pPr>
        <w:rPr>
          <w:rFonts w:eastAsia="바탕체"/>
          <w:lang w:eastAsia="ko-KR"/>
        </w:rPr>
      </w:pPr>
      <w:r>
        <w:rPr>
          <w:rFonts w:eastAsia="바탕체"/>
          <w:lang w:val="en-US" w:eastAsia="ko-KR"/>
        </w:rPr>
        <w:t xml:space="preserve">Regarding TCI field in DCI format 1_3, it </w:t>
      </w:r>
      <w:r w:rsidR="00FA3F5B">
        <w:rPr>
          <w:rFonts w:eastAsia="바탕체"/>
          <w:lang w:val="en-US" w:eastAsia="ko-KR"/>
        </w:rPr>
        <w:t>may need</w:t>
      </w:r>
      <w:r>
        <w:rPr>
          <w:rFonts w:eastAsia="바탕체"/>
          <w:lang w:val="en-US" w:eastAsia="ko-KR"/>
        </w:rPr>
        <w:t xml:space="preserve"> to </w:t>
      </w:r>
      <w:r w:rsidR="009C7CE4">
        <w:rPr>
          <w:rFonts w:eastAsia="바탕체"/>
          <w:lang w:val="en-US" w:eastAsia="ko-KR"/>
        </w:rPr>
        <w:t>clarify/</w:t>
      </w:r>
      <w:r>
        <w:rPr>
          <w:rFonts w:eastAsia="바탕체"/>
          <w:lang w:val="en-US" w:eastAsia="ko-KR"/>
        </w:rPr>
        <w:t xml:space="preserve">decide how to </w:t>
      </w:r>
      <w:r w:rsidR="00FA3F5B">
        <w:rPr>
          <w:rFonts w:eastAsia="바탕체"/>
          <w:lang w:val="en-US" w:eastAsia="ko-KR"/>
        </w:rPr>
        <w:t>handle (</w:t>
      </w:r>
      <w:r w:rsidR="009C7CE4">
        <w:rPr>
          <w:rFonts w:eastAsia="바탕체"/>
          <w:lang w:val="en-US" w:eastAsia="ko-KR"/>
        </w:rPr>
        <w:t>more specifically,</w:t>
      </w:r>
      <w:r w:rsidR="00FA3F5B">
        <w:rPr>
          <w:rFonts w:eastAsia="바탕체"/>
          <w:lang w:val="en-US" w:eastAsia="ko-KR"/>
        </w:rPr>
        <w:t xml:space="preserve"> how to </w:t>
      </w:r>
      <w:r>
        <w:rPr>
          <w:rFonts w:eastAsia="바탕체"/>
          <w:lang w:val="en-US" w:eastAsia="ko-KR"/>
        </w:rPr>
        <w:t xml:space="preserve">determine </w:t>
      </w:r>
      <w:r w:rsidR="00FA3F5B">
        <w:rPr>
          <w:rFonts w:eastAsia="바탕체"/>
          <w:lang w:val="en-US" w:eastAsia="ko-KR"/>
        </w:rPr>
        <w:t>a</w:t>
      </w:r>
      <w:r>
        <w:rPr>
          <w:rFonts w:eastAsia="바탕체"/>
          <w:lang w:val="en-US" w:eastAsia="ko-KR"/>
        </w:rPr>
        <w:t xml:space="preserve"> TCI state for</w:t>
      </w:r>
      <w:r w:rsidR="00FA3F5B">
        <w:rPr>
          <w:rFonts w:eastAsia="바탕체"/>
          <w:lang w:val="en-US" w:eastAsia="ko-KR"/>
        </w:rPr>
        <w:t>)</w:t>
      </w:r>
      <w:r>
        <w:rPr>
          <w:rFonts w:eastAsia="바탕체"/>
          <w:lang w:val="en-US" w:eastAsia="ko-KR"/>
        </w:rPr>
        <w:t xml:space="preserve"> the cell configured with two TCI states </w:t>
      </w:r>
      <w:r w:rsidR="009E4500">
        <w:rPr>
          <w:rFonts w:eastAsia="바탕체"/>
          <w:lang w:val="en-US" w:eastAsia="ko-KR"/>
        </w:rPr>
        <w:t>for a</w:t>
      </w:r>
      <w:r>
        <w:rPr>
          <w:rFonts w:eastAsia="바탕체"/>
          <w:lang w:val="en-US" w:eastAsia="ko-KR"/>
        </w:rPr>
        <w:t xml:space="preserve"> </w:t>
      </w:r>
      <w:r w:rsidR="009E4500">
        <w:rPr>
          <w:rFonts w:eastAsia="바탕체"/>
          <w:lang w:val="en-US" w:eastAsia="ko-KR"/>
        </w:rPr>
        <w:t xml:space="preserve">single </w:t>
      </w:r>
      <w:r>
        <w:rPr>
          <w:rFonts w:eastAsia="바탕체"/>
          <w:lang w:val="en-US" w:eastAsia="ko-KR"/>
        </w:rPr>
        <w:t>TCI code-point</w:t>
      </w:r>
      <w:r w:rsidR="00FA3F5B">
        <w:rPr>
          <w:rFonts w:eastAsia="바탕체"/>
          <w:lang w:val="en-US" w:eastAsia="ko-KR"/>
        </w:rPr>
        <w:t xml:space="preserve">. As for the case configured with two SRS resource sets, similar handling can be applied that </w:t>
      </w:r>
      <w:r w:rsidR="00B06148">
        <w:rPr>
          <w:rFonts w:eastAsia="바탕체"/>
          <w:lang w:val="en-US" w:eastAsia="ko-KR"/>
        </w:rPr>
        <w:t>the first TCI state between the two TCI states</w:t>
      </w:r>
      <w:r w:rsidR="009C7CE4">
        <w:rPr>
          <w:rFonts w:eastAsia="바탕체"/>
          <w:lang w:val="en-US" w:eastAsia="ko-KR"/>
        </w:rPr>
        <w:t xml:space="preserve"> (</w:t>
      </w:r>
      <w:r w:rsidR="009E4500">
        <w:rPr>
          <w:rFonts w:eastAsia="바탕체"/>
          <w:lang w:val="en-US" w:eastAsia="ko-KR"/>
        </w:rPr>
        <w:t>associated with</w:t>
      </w:r>
      <w:r w:rsidR="009C7CE4">
        <w:rPr>
          <w:rFonts w:eastAsia="바탕체"/>
          <w:lang w:val="en-US" w:eastAsia="ko-KR"/>
        </w:rPr>
        <w:t xml:space="preserve"> </w:t>
      </w:r>
      <w:r w:rsidR="009E4500">
        <w:rPr>
          <w:rFonts w:eastAsia="바탕체"/>
          <w:lang w:val="en-US" w:eastAsia="ko-KR"/>
        </w:rPr>
        <w:t>a</w:t>
      </w:r>
      <w:r w:rsidR="009C7CE4">
        <w:rPr>
          <w:rFonts w:eastAsia="바탕체"/>
          <w:lang w:val="en-US" w:eastAsia="ko-KR"/>
        </w:rPr>
        <w:t xml:space="preserve"> TCI code-point)</w:t>
      </w:r>
      <w:r w:rsidR="00B06148">
        <w:rPr>
          <w:rFonts w:eastAsia="바탕체"/>
          <w:lang w:val="en-US" w:eastAsia="ko-KR"/>
        </w:rPr>
        <w:t xml:space="preserve"> is applied to the cell in case when it is scheduled by DCI format 1_3.</w:t>
      </w:r>
    </w:p>
    <w:p w14:paraId="0A422137" w14:textId="77777777" w:rsidR="00EC0F3F" w:rsidRPr="009E4500" w:rsidRDefault="00EC0F3F" w:rsidP="007E7197">
      <w:pPr>
        <w:rPr>
          <w:rFonts w:eastAsia="바탕체"/>
          <w:lang w:eastAsia="ko-KR"/>
        </w:rPr>
      </w:pPr>
    </w:p>
    <w:p w14:paraId="3899F2D1" w14:textId="02BE916C" w:rsidR="00B06148" w:rsidRDefault="00B06148" w:rsidP="007E7197">
      <w:pPr>
        <w:rPr>
          <w:rFonts w:eastAsia="바탕체"/>
          <w:b/>
          <w:i/>
          <w:lang w:val="en-US" w:eastAsia="ko-KR"/>
        </w:rPr>
      </w:pPr>
      <w:r w:rsidRPr="0072158F">
        <w:rPr>
          <w:rFonts w:eastAsia="바탕체"/>
          <w:b/>
          <w:i/>
          <w:lang w:val="en-US" w:eastAsia="ko-KR"/>
        </w:rPr>
        <w:lastRenderedPageBreak/>
        <w:t xml:space="preserve">Proposal </w:t>
      </w:r>
      <w:r w:rsidR="00770F46">
        <w:rPr>
          <w:rFonts w:eastAsia="바탕체"/>
          <w:b/>
          <w:i/>
          <w:lang w:val="en-US" w:eastAsia="ko-KR"/>
        </w:rPr>
        <w:t>14</w:t>
      </w:r>
      <w:r>
        <w:rPr>
          <w:rFonts w:eastAsia="바탕체"/>
          <w:b/>
          <w:i/>
          <w:lang w:val="en-US" w:eastAsia="ko-KR"/>
        </w:rPr>
        <w:t>:</w:t>
      </w:r>
      <w:r w:rsidRPr="0072158F">
        <w:rPr>
          <w:rFonts w:eastAsia="바탕체"/>
          <w:b/>
          <w:i/>
          <w:lang w:val="en-US" w:eastAsia="ko-KR"/>
        </w:rPr>
        <w:t xml:space="preserve"> </w:t>
      </w:r>
      <w:r w:rsidR="009C7CE4">
        <w:rPr>
          <w:rFonts w:eastAsia="바탕체"/>
          <w:b/>
          <w:i/>
          <w:lang w:val="en-US" w:eastAsia="ko-KR"/>
        </w:rPr>
        <w:t xml:space="preserve">Clarify </w:t>
      </w:r>
      <w:r w:rsidR="00314285" w:rsidRPr="002034C6">
        <w:rPr>
          <w:rFonts w:eastAsia="바탕체"/>
          <w:b/>
          <w:i/>
          <w:lang w:val="en-US" w:eastAsia="ko-KR"/>
        </w:rPr>
        <w:t>how to handle (</w:t>
      </w:r>
      <w:r w:rsidR="00314285">
        <w:rPr>
          <w:rFonts w:eastAsia="바탕체"/>
          <w:b/>
          <w:i/>
          <w:lang w:val="en-US" w:eastAsia="ko-KR"/>
        </w:rPr>
        <w:t xml:space="preserve">i.e., </w:t>
      </w:r>
      <w:r w:rsidR="00314285" w:rsidRPr="002034C6">
        <w:rPr>
          <w:rFonts w:eastAsia="바탕체"/>
          <w:b/>
          <w:i/>
          <w:lang w:val="en-US" w:eastAsia="ko-KR"/>
        </w:rPr>
        <w:t xml:space="preserve">how to determine a TCI state for) the cell configured with two TCI states </w:t>
      </w:r>
      <w:r w:rsidR="009E4500">
        <w:rPr>
          <w:rFonts w:eastAsia="바탕체"/>
          <w:b/>
          <w:i/>
          <w:lang w:val="en-US" w:eastAsia="ko-KR"/>
        </w:rPr>
        <w:t>for a</w:t>
      </w:r>
      <w:r w:rsidR="00314285" w:rsidRPr="002034C6">
        <w:rPr>
          <w:rFonts w:eastAsia="바탕체"/>
          <w:b/>
          <w:i/>
          <w:lang w:val="en-US" w:eastAsia="ko-KR"/>
        </w:rPr>
        <w:t xml:space="preserve"> TCI code-point</w:t>
      </w:r>
      <w:r w:rsidR="00314285">
        <w:rPr>
          <w:rFonts w:eastAsia="바탕체"/>
          <w:b/>
          <w:i/>
          <w:lang w:val="en-US" w:eastAsia="ko-KR"/>
        </w:rPr>
        <w:t xml:space="preserve"> as the following.</w:t>
      </w:r>
    </w:p>
    <w:p w14:paraId="185D7A75" w14:textId="7AED8A04" w:rsidR="00314285" w:rsidRDefault="00314285" w:rsidP="00314285">
      <w:pPr>
        <w:pStyle w:val="ac"/>
        <w:numPr>
          <w:ilvl w:val="0"/>
          <w:numId w:val="28"/>
        </w:numPr>
        <w:ind w:leftChars="0"/>
        <w:rPr>
          <w:rFonts w:eastAsia="바탕체"/>
          <w:b/>
          <w:i/>
          <w:lang w:val="en-US" w:eastAsia="ko-KR"/>
        </w:rPr>
      </w:pPr>
      <w:r>
        <w:rPr>
          <w:rFonts w:eastAsia="바탕체"/>
          <w:b/>
          <w:i/>
          <w:lang w:val="en-US" w:eastAsia="ko-KR"/>
        </w:rPr>
        <w:t>T</w:t>
      </w:r>
      <w:r w:rsidRPr="002034C6">
        <w:rPr>
          <w:rFonts w:eastAsia="바탕체"/>
          <w:b/>
          <w:i/>
          <w:lang w:val="en-US" w:eastAsia="ko-KR"/>
        </w:rPr>
        <w:t>he first TCI state between the two TCI states (</w:t>
      </w:r>
      <w:r w:rsidR="009E4500">
        <w:rPr>
          <w:rFonts w:eastAsia="바탕체"/>
          <w:b/>
          <w:i/>
          <w:lang w:val="en-US" w:eastAsia="ko-KR"/>
        </w:rPr>
        <w:t>associated with</w:t>
      </w:r>
      <w:r w:rsidRPr="002034C6">
        <w:rPr>
          <w:rFonts w:eastAsia="바탕체"/>
          <w:b/>
          <w:i/>
          <w:lang w:val="en-US" w:eastAsia="ko-KR"/>
        </w:rPr>
        <w:t xml:space="preserve"> </w:t>
      </w:r>
      <w:r w:rsidR="009E4500">
        <w:rPr>
          <w:rFonts w:eastAsia="바탕체"/>
          <w:b/>
          <w:i/>
          <w:lang w:val="en-US" w:eastAsia="ko-KR"/>
        </w:rPr>
        <w:t>a</w:t>
      </w:r>
      <w:r w:rsidRPr="002034C6">
        <w:rPr>
          <w:rFonts w:eastAsia="바탕체"/>
          <w:b/>
          <w:i/>
          <w:lang w:val="en-US" w:eastAsia="ko-KR"/>
        </w:rPr>
        <w:t xml:space="preserve"> TCI code-point) is applied to the cell in case when it is scheduled by DCI format 1_3</w:t>
      </w:r>
    </w:p>
    <w:p w14:paraId="05052069" w14:textId="77777777" w:rsidR="00B06148" w:rsidRDefault="00B06148" w:rsidP="007E7197">
      <w:pPr>
        <w:rPr>
          <w:rFonts w:eastAsia="바탕체"/>
          <w:lang w:eastAsia="ko-KR"/>
        </w:rPr>
      </w:pPr>
    </w:p>
    <w:p w14:paraId="4CB45DDF" w14:textId="78578CE3" w:rsidR="006B4D39" w:rsidRPr="00AE2A6D" w:rsidRDefault="00C92D0B" w:rsidP="006B4D39">
      <w:pPr>
        <w:rPr>
          <w:rFonts w:eastAsia="바탕체"/>
          <w:b/>
          <w:sz w:val="23"/>
          <w:szCs w:val="23"/>
          <w:u w:val="single"/>
          <w:lang w:val="en-US" w:eastAsia="ko-KR"/>
        </w:rPr>
      </w:pPr>
      <w:r>
        <w:rPr>
          <w:rFonts w:eastAsia="바탕체"/>
          <w:b/>
          <w:sz w:val="23"/>
          <w:szCs w:val="23"/>
          <w:u w:val="single"/>
          <w:lang w:val="en-US" w:eastAsia="ko-KR"/>
        </w:rPr>
        <w:t>Clarification for the agreement on Minimum K0/K2 offset</w:t>
      </w:r>
      <w:r w:rsidR="00E31A86">
        <w:rPr>
          <w:rFonts w:eastAsia="바탕체"/>
          <w:b/>
          <w:sz w:val="23"/>
          <w:szCs w:val="23"/>
          <w:u w:val="single"/>
          <w:lang w:val="en-US" w:eastAsia="ko-KR"/>
        </w:rPr>
        <w:t xml:space="preserve"> indicator</w:t>
      </w:r>
    </w:p>
    <w:p w14:paraId="54AD2865" w14:textId="73672310" w:rsidR="006B4D39" w:rsidRPr="0025270C" w:rsidRDefault="00186B5A" w:rsidP="007E7197">
      <w:pPr>
        <w:rPr>
          <w:rFonts w:eastAsia="바탕체"/>
          <w:lang w:val="en-US" w:eastAsia="ko-KR"/>
        </w:rPr>
      </w:pPr>
      <w:r>
        <w:rPr>
          <w:rFonts w:eastAsia="바탕체" w:hint="eastAsia"/>
          <w:lang w:val="en-US" w:eastAsia="ko-KR"/>
        </w:rPr>
        <w:t xml:space="preserve">Regarding </w:t>
      </w:r>
      <w:r>
        <w:rPr>
          <w:rFonts w:eastAsia="바탕체"/>
          <w:lang w:val="en-US" w:eastAsia="ko-KR"/>
        </w:rPr>
        <w:t>the Minimum applicable scheduling offset indicator field in DCI format 0_3/1_3, the following agreement was made in RAN1#114bis.</w:t>
      </w:r>
    </w:p>
    <w:p w14:paraId="14CCD2C2" w14:textId="77777777" w:rsidR="006B4D39" w:rsidRDefault="006B4D39" w:rsidP="007E7197">
      <w:pPr>
        <w:rPr>
          <w:rFonts w:eastAsia="바탕체"/>
          <w:lang w:eastAsia="ko-KR"/>
        </w:rPr>
      </w:pPr>
    </w:p>
    <w:tbl>
      <w:tblPr>
        <w:tblStyle w:val="aa"/>
        <w:tblW w:w="0" w:type="auto"/>
        <w:tblLook w:val="04A0" w:firstRow="1" w:lastRow="0" w:firstColumn="1" w:lastColumn="0" w:noHBand="0" w:noVBand="1"/>
      </w:tblPr>
      <w:tblGrid>
        <w:gridCol w:w="9629"/>
      </w:tblGrid>
      <w:tr w:rsidR="006B4D39" w14:paraId="2C711655" w14:textId="77777777" w:rsidTr="006B4D39">
        <w:tc>
          <w:tcPr>
            <w:tcW w:w="9629" w:type="dxa"/>
          </w:tcPr>
          <w:p w14:paraId="0B59E26F" w14:textId="77777777" w:rsidR="00C92D0B" w:rsidRPr="00C92D0B" w:rsidRDefault="00C92D0B" w:rsidP="00C92D0B">
            <w:pPr>
              <w:overflowPunct/>
              <w:autoSpaceDE/>
              <w:autoSpaceDN/>
              <w:adjustRightInd/>
              <w:spacing w:after="0"/>
              <w:contextualSpacing/>
              <w:jc w:val="left"/>
              <w:textAlignment w:val="auto"/>
              <w:rPr>
                <w:rFonts w:ascii="Times" w:eastAsia="바탕" w:hAnsi="Times"/>
                <w:b/>
                <w:bCs/>
                <w:sz w:val="20"/>
                <w:szCs w:val="24"/>
                <w:highlight w:val="green"/>
                <w:lang w:eastAsia="x-none"/>
              </w:rPr>
            </w:pPr>
            <w:r w:rsidRPr="00C92D0B">
              <w:rPr>
                <w:rFonts w:ascii="Times" w:eastAsia="바탕" w:hAnsi="Times"/>
                <w:b/>
                <w:bCs/>
                <w:sz w:val="20"/>
                <w:szCs w:val="24"/>
                <w:highlight w:val="green"/>
                <w:lang w:eastAsia="x-none"/>
              </w:rPr>
              <w:t>Agreement</w:t>
            </w:r>
          </w:p>
          <w:p w14:paraId="12507A98" w14:textId="77777777" w:rsidR="00C92D0B" w:rsidRPr="00C92D0B" w:rsidRDefault="00C92D0B" w:rsidP="00C92D0B">
            <w:pPr>
              <w:widowControl w:val="0"/>
              <w:numPr>
                <w:ilvl w:val="0"/>
                <w:numId w:val="46"/>
              </w:numPr>
              <w:wordWrap w:val="0"/>
              <w:overflowPunct/>
              <w:autoSpaceDE/>
              <w:autoSpaceDN/>
              <w:adjustRightInd/>
              <w:spacing w:after="0" w:line="259" w:lineRule="auto"/>
              <w:contextualSpacing/>
              <w:jc w:val="left"/>
              <w:textAlignment w:val="auto"/>
              <w:rPr>
                <w:rFonts w:ascii="Times" w:hAnsi="Times"/>
                <w:bCs/>
                <w:sz w:val="20"/>
                <w:szCs w:val="24"/>
              </w:rPr>
            </w:pPr>
            <w:r w:rsidRPr="00C92D0B">
              <w:rPr>
                <w:rFonts w:ascii="Times" w:hAnsi="Times"/>
                <w:bCs/>
                <w:sz w:val="20"/>
                <w:szCs w:val="24"/>
              </w:rPr>
              <w:t xml:space="preserve">The Minimum applicable scheduling offset indicator, if configured to be present in </w:t>
            </w:r>
            <w:r w:rsidRPr="00C92D0B">
              <w:rPr>
                <w:rFonts w:ascii="Times" w:eastAsia="바탕" w:hAnsi="Times"/>
                <w:sz w:val="20"/>
                <w:szCs w:val="24"/>
                <w:lang w:eastAsia="en-US"/>
              </w:rPr>
              <w:t>DCI format 0_3/1_3</w:t>
            </w:r>
            <w:r w:rsidRPr="00C92D0B">
              <w:rPr>
                <w:rFonts w:ascii="Times" w:hAnsi="Times"/>
                <w:bCs/>
                <w:sz w:val="20"/>
                <w:szCs w:val="24"/>
              </w:rPr>
              <w:t>, is of Type-1A field with 1 bit.</w:t>
            </w:r>
          </w:p>
          <w:p w14:paraId="347BCA86" w14:textId="77777777" w:rsidR="00C92D0B" w:rsidRPr="00C92D0B" w:rsidRDefault="00C92D0B" w:rsidP="00C92D0B">
            <w:pPr>
              <w:widowControl w:val="0"/>
              <w:numPr>
                <w:ilvl w:val="0"/>
                <w:numId w:val="46"/>
              </w:numPr>
              <w:wordWrap w:val="0"/>
              <w:overflowPunct/>
              <w:autoSpaceDE/>
              <w:autoSpaceDN/>
              <w:adjustRightInd/>
              <w:spacing w:after="0" w:line="259" w:lineRule="auto"/>
              <w:contextualSpacing/>
              <w:jc w:val="left"/>
              <w:textAlignment w:val="auto"/>
              <w:rPr>
                <w:rFonts w:ascii="Times" w:hAnsi="Times"/>
                <w:bCs/>
                <w:sz w:val="20"/>
                <w:szCs w:val="24"/>
              </w:rPr>
            </w:pPr>
            <w:r w:rsidRPr="00C92D0B">
              <w:rPr>
                <w:rFonts w:ascii="Times" w:hAnsi="Times"/>
                <w:bCs/>
                <w:sz w:val="20"/>
                <w:szCs w:val="24"/>
              </w:rPr>
              <w:t>Below TP on TS38.212-i00 is adopted.</w:t>
            </w:r>
          </w:p>
          <w:p w14:paraId="0C153E17" w14:textId="77777777" w:rsidR="00C92D0B" w:rsidRPr="00C92D0B" w:rsidRDefault="00C92D0B" w:rsidP="00C92D0B">
            <w:pPr>
              <w:widowControl w:val="0"/>
              <w:numPr>
                <w:ilvl w:val="0"/>
                <w:numId w:val="48"/>
              </w:numPr>
              <w:wordWrap w:val="0"/>
              <w:overflowPunct/>
              <w:autoSpaceDE/>
              <w:autoSpaceDN/>
              <w:adjustRightInd/>
              <w:spacing w:after="0" w:line="259" w:lineRule="auto"/>
              <w:contextualSpacing/>
              <w:jc w:val="left"/>
              <w:textAlignment w:val="auto"/>
              <w:rPr>
                <w:rFonts w:ascii="Times" w:eastAsia="바탕" w:hAnsi="Times"/>
                <w:sz w:val="20"/>
                <w:szCs w:val="24"/>
                <w:lang w:eastAsia="en-US"/>
              </w:rPr>
            </w:pPr>
            <w:r w:rsidRPr="00C92D0B">
              <w:rPr>
                <w:rFonts w:ascii="Times" w:eastAsia="바탕" w:hAnsi="Times"/>
                <w:sz w:val="20"/>
                <w:szCs w:val="24"/>
                <w:lang w:eastAsia="en-US"/>
              </w:rPr>
              <w:t>Reason for change: RAN1 has agreed that inclusion of m</w:t>
            </w:r>
            <w:r w:rsidRPr="00C92D0B">
              <w:rPr>
                <w:rFonts w:ascii="Times" w:hAnsi="Times"/>
                <w:bCs/>
                <w:sz w:val="20"/>
                <w:szCs w:val="24"/>
              </w:rPr>
              <w:t>inimum applicable scheduling offset indicator</w:t>
            </w:r>
            <w:r w:rsidRPr="00C92D0B">
              <w:rPr>
                <w:rFonts w:ascii="Times" w:eastAsia="바탕" w:hAnsi="Times"/>
                <w:sz w:val="20"/>
                <w:szCs w:val="24"/>
                <w:lang w:eastAsia="en-US"/>
              </w:rPr>
              <w:t xml:space="preserve"> is supported in DCI format 0_3/1_3 and this field is already captured in 38.212-i00. However, the bit size is not defined. </w:t>
            </w:r>
          </w:p>
          <w:p w14:paraId="25FBAFCE" w14:textId="77777777" w:rsidR="00C92D0B" w:rsidRPr="00C92D0B" w:rsidRDefault="00C92D0B" w:rsidP="00C92D0B">
            <w:pPr>
              <w:widowControl w:val="0"/>
              <w:numPr>
                <w:ilvl w:val="0"/>
                <w:numId w:val="48"/>
              </w:numPr>
              <w:wordWrap w:val="0"/>
              <w:overflowPunct/>
              <w:autoSpaceDE/>
              <w:autoSpaceDN/>
              <w:adjustRightInd/>
              <w:spacing w:after="0" w:line="259" w:lineRule="auto"/>
              <w:contextualSpacing/>
              <w:jc w:val="left"/>
              <w:textAlignment w:val="auto"/>
              <w:rPr>
                <w:rFonts w:ascii="Times" w:eastAsia="바탕" w:hAnsi="Times"/>
                <w:sz w:val="20"/>
                <w:szCs w:val="24"/>
                <w:lang w:eastAsia="en-US"/>
              </w:rPr>
            </w:pPr>
            <w:r w:rsidRPr="00C92D0B">
              <w:rPr>
                <w:rFonts w:ascii="Times" w:eastAsia="바탕" w:hAnsi="Times"/>
                <w:sz w:val="20"/>
                <w:szCs w:val="24"/>
                <w:lang w:eastAsia="en-US"/>
              </w:rPr>
              <w:t>Summary of change: Add the clarification to this field when the bit size is equal to 1.</w:t>
            </w:r>
          </w:p>
          <w:p w14:paraId="43943532" w14:textId="77777777" w:rsidR="00C92D0B" w:rsidRPr="00C92D0B" w:rsidRDefault="00C92D0B" w:rsidP="00C92D0B">
            <w:pPr>
              <w:widowControl w:val="0"/>
              <w:numPr>
                <w:ilvl w:val="0"/>
                <w:numId w:val="48"/>
              </w:numPr>
              <w:wordWrap w:val="0"/>
              <w:overflowPunct/>
              <w:autoSpaceDE/>
              <w:autoSpaceDN/>
              <w:adjustRightInd/>
              <w:spacing w:after="0" w:line="259" w:lineRule="auto"/>
              <w:contextualSpacing/>
              <w:jc w:val="left"/>
              <w:textAlignment w:val="auto"/>
              <w:rPr>
                <w:rFonts w:ascii="Times" w:hAnsi="Times"/>
                <w:bCs/>
                <w:sz w:val="20"/>
                <w:szCs w:val="24"/>
              </w:rPr>
            </w:pPr>
            <w:r w:rsidRPr="00C92D0B">
              <w:rPr>
                <w:rFonts w:ascii="Times" w:eastAsia="바탕" w:hAnsi="Times"/>
                <w:sz w:val="20"/>
                <w:szCs w:val="24"/>
                <w:lang w:eastAsia="en-US"/>
              </w:rPr>
              <w:t>Consequence if not approved: Bit size of this field is not defined in 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96"/>
            </w:tblGrid>
            <w:tr w:rsidR="00C92D0B" w:rsidRPr="00C92D0B" w14:paraId="40A2C65A" w14:textId="77777777" w:rsidTr="00405287">
              <w:tc>
                <w:tcPr>
                  <w:tcW w:w="8996" w:type="dxa"/>
                  <w:shd w:val="clear" w:color="auto" w:fill="auto"/>
                </w:tcPr>
                <w:p w14:paraId="27C9A452" w14:textId="77777777" w:rsidR="00C92D0B" w:rsidRPr="00C92D0B" w:rsidRDefault="00C92D0B" w:rsidP="00C92D0B">
                  <w:pPr>
                    <w:keepNext/>
                    <w:keepLines/>
                    <w:overflowPunct/>
                    <w:autoSpaceDE/>
                    <w:autoSpaceDN/>
                    <w:adjustRightInd/>
                    <w:spacing w:after="0"/>
                    <w:contextualSpacing/>
                    <w:jc w:val="left"/>
                    <w:textAlignment w:val="auto"/>
                    <w:outlineLvl w:val="4"/>
                    <w:rPr>
                      <w:rFonts w:ascii="Arial" w:eastAsia="바탕" w:hAnsi="Arial"/>
                      <w:sz w:val="20"/>
                    </w:rPr>
                  </w:pPr>
                  <w:r w:rsidRPr="00C92D0B">
                    <w:rPr>
                      <w:rFonts w:ascii="Arial" w:eastAsia="바탕" w:hAnsi="Arial" w:hint="eastAsia"/>
                      <w:sz w:val="20"/>
                    </w:rPr>
                    <w:t>7.3.1.1.</w:t>
                  </w:r>
                  <w:r w:rsidRPr="00C92D0B">
                    <w:rPr>
                      <w:rFonts w:ascii="Arial" w:eastAsia="바탕" w:hAnsi="Arial"/>
                      <w:sz w:val="20"/>
                    </w:rPr>
                    <w:t>4</w:t>
                  </w:r>
                  <w:r w:rsidRPr="00C92D0B">
                    <w:rPr>
                      <w:rFonts w:ascii="Arial" w:eastAsia="바탕" w:hAnsi="Arial" w:hint="eastAsia"/>
                      <w:sz w:val="20"/>
                    </w:rPr>
                    <w:tab/>
                    <w:t>Format 0_</w:t>
                  </w:r>
                  <w:r w:rsidRPr="00C92D0B">
                    <w:rPr>
                      <w:rFonts w:ascii="Arial" w:eastAsia="바탕" w:hAnsi="Arial"/>
                      <w:sz w:val="20"/>
                    </w:rPr>
                    <w:t>3</w:t>
                  </w:r>
                </w:p>
                <w:p w14:paraId="7DB19981" w14:textId="77777777" w:rsidR="00C92D0B" w:rsidRPr="00C92D0B" w:rsidRDefault="00C92D0B" w:rsidP="00C92D0B">
                  <w:pPr>
                    <w:overflowPunct/>
                    <w:autoSpaceDE/>
                    <w:autoSpaceDN/>
                    <w:adjustRightInd/>
                    <w:spacing w:after="0"/>
                    <w:contextualSpacing/>
                    <w:jc w:val="left"/>
                    <w:textAlignment w:val="auto"/>
                    <w:rPr>
                      <w:rFonts w:ascii="New York" w:eastAsia="바탕" w:hAnsi="New York"/>
                      <w:sz w:val="20"/>
                      <w:szCs w:val="24"/>
                      <w:lang w:eastAsia="en-US"/>
                    </w:rPr>
                  </w:pPr>
                  <w:r w:rsidRPr="00C92D0B">
                    <w:rPr>
                      <w:rFonts w:ascii="New York" w:eastAsia="바탕" w:hAnsi="New York"/>
                      <w:sz w:val="20"/>
                      <w:szCs w:val="24"/>
                      <w:lang w:eastAsia="en-US"/>
                    </w:rPr>
                    <w:t>&lt;</w:t>
                  </w:r>
                  <w:r w:rsidRPr="00C92D0B">
                    <w:rPr>
                      <w:rFonts w:ascii="Times" w:eastAsia="바탕" w:hAnsi="Times"/>
                      <w:sz w:val="20"/>
                      <w:szCs w:val="28"/>
                    </w:rPr>
                    <w:t xml:space="preserve"> Unchanged parts are omitted</w:t>
                  </w:r>
                  <w:r w:rsidRPr="00C92D0B">
                    <w:rPr>
                      <w:rFonts w:ascii="Arial" w:eastAsia="바탕" w:hAnsi="Arial" w:cs="Arial"/>
                      <w:sz w:val="20"/>
                      <w:szCs w:val="28"/>
                    </w:rPr>
                    <w:t xml:space="preserve"> </w:t>
                  </w:r>
                  <w:r w:rsidRPr="00C92D0B">
                    <w:rPr>
                      <w:rFonts w:ascii="New York" w:eastAsia="바탕" w:hAnsi="New York"/>
                      <w:sz w:val="20"/>
                      <w:szCs w:val="24"/>
                      <w:lang w:eastAsia="en-US"/>
                    </w:rPr>
                    <w:t>&gt;</w:t>
                  </w:r>
                </w:p>
                <w:p w14:paraId="215AE127" w14:textId="77777777" w:rsidR="00C92D0B" w:rsidRPr="00C92D0B" w:rsidRDefault="00C92D0B" w:rsidP="00C92D0B">
                  <w:pPr>
                    <w:overflowPunct/>
                    <w:autoSpaceDE/>
                    <w:autoSpaceDN/>
                    <w:adjustRightInd/>
                    <w:spacing w:after="0"/>
                    <w:ind w:left="568" w:hanging="284"/>
                    <w:contextualSpacing/>
                    <w:jc w:val="left"/>
                    <w:textAlignment w:val="auto"/>
                    <w:rPr>
                      <w:rFonts w:ascii="Times" w:eastAsia="DengXian" w:hAnsi="Times"/>
                      <w:sz w:val="20"/>
                    </w:rPr>
                  </w:pPr>
                  <w:r w:rsidRPr="00C92D0B">
                    <w:rPr>
                      <w:rFonts w:ascii="Times" w:eastAsia="DengXian" w:hAnsi="Times"/>
                      <w:sz w:val="20"/>
                    </w:rPr>
                    <w:t>-</w:t>
                  </w:r>
                  <w:r w:rsidRPr="00C92D0B">
                    <w:rPr>
                      <w:rFonts w:ascii="Times" w:eastAsia="DengXian" w:hAnsi="Times"/>
                      <w:sz w:val="20"/>
                    </w:rPr>
                    <w:tab/>
                    <w:t xml:space="preserve">Minimum applicable scheduling offset indicator </w:t>
                  </w:r>
                  <w:r w:rsidRPr="00C92D0B">
                    <w:rPr>
                      <w:rFonts w:ascii="Times" w:eastAsia="DengXian" w:hAnsi="Times"/>
                      <w:sz w:val="20"/>
                      <w:lang w:eastAsia="en-US"/>
                    </w:rPr>
                    <w:t xml:space="preserve">– </w:t>
                  </w:r>
                  <w:r w:rsidRPr="00C92D0B">
                    <w:rPr>
                      <w:rFonts w:ascii="Times" w:eastAsia="DengXian" w:hAnsi="Times"/>
                      <w:sz w:val="20"/>
                    </w:rPr>
                    <w:t xml:space="preserve">0 or 1 bit </w:t>
                  </w:r>
                </w:p>
                <w:p w14:paraId="367C4F3D" w14:textId="77777777" w:rsidR="00C92D0B" w:rsidRPr="00C92D0B" w:rsidRDefault="00C92D0B" w:rsidP="00C92D0B">
                  <w:pPr>
                    <w:overflowPunct/>
                    <w:autoSpaceDE/>
                    <w:autoSpaceDN/>
                    <w:adjustRightInd/>
                    <w:spacing w:after="0"/>
                    <w:ind w:left="851" w:hanging="284"/>
                    <w:contextualSpacing/>
                    <w:jc w:val="left"/>
                    <w:textAlignment w:val="auto"/>
                    <w:rPr>
                      <w:rFonts w:ascii="Times" w:eastAsia="바탕" w:hAnsi="Times"/>
                      <w:sz w:val="20"/>
                    </w:rPr>
                  </w:pPr>
                  <w:r w:rsidRPr="00C92D0B">
                    <w:rPr>
                      <w:rFonts w:ascii="Times" w:eastAsia="바탕" w:hAnsi="Times"/>
                      <w:sz w:val="20"/>
                    </w:rPr>
                    <w:t>-</w:t>
                  </w:r>
                  <w:r w:rsidRPr="00C92D0B">
                    <w:rPr>
                      <w:rFonts w:ascii="Times" w:eastAsia="바탕" w:hAnsi="Times"/>
                      <w:sz w:val="20"/>
                    </w:rPr>
                    <w:tab/>
                    <w:t xml:space="preserve">0 bit if higher layer parameter </w:t>
                  </w:r>
                  <w:r w:rsidRPr="00C92D0B">
                    <w:rPr>
                      <w:rFonts w:ascii="Times" w:eastAsia="바탕" w:hAnsi="Times"/>
                      <w:i/>
                      <w:sz w:val="20"/>
                    </w:rPr>
                    <w:t>minimumSchedulingOffsetK0DCI-0-3</w:t>
                  </w:r>
                  <w:r w:rsidRPr="00C92D0B">
                    <w:rPr>
                      <w:rFonts w:ascii="Times" w:eastAsia="바탕" w:hAnsi="Times"/>
                      <w:sz w:val="20"/>
                    </w:rPr>
                    <w:t xml:space="preserve"> is not configured; </w:t>
                  </w:r>
                </w:p>
                <w:p w14:paraId="59F8A83B" w14:textId="77777777" w:rsidR="00C92D0B" w:rsidRPr="00C92D0B" w:rsidRDefault="00C92D0B" w:rsidP="00C92D0B">
                  <w:pPr>
                    <w:overflowPunct/>
                    <w:autoSpaceDE/>
                    <w:autoSpaceDN/>
                    <w:adjustRightInd/>
                    <w:spacing w:after="0"/>
                    <w:ind w:left="851" w:hanging="284"/>
                    <w:contextualSpacing/>
                    <w:jc w:val="left"/>
                    <w:textAlignment w:val="auto"/>
                    <w:rPr>
                      <w:rFonts w:ascii="Times" w:eastAsia="바탕" w:hAnsi="Times"/>
                      <w:color w:val="FF0000"/>
                      <w:sz w:val="20"/>
                    </w:rPr>
                  </w:pPr>
                  <w:r w:rsidRPr="00C92D0B">
                    <w:rPr>
                      <w:rFonts w:ascii="Times" w:eastAsia="바탕" w:hAnsi="Times"/>
                      <w:sz w:val="20"/>
                    </w:rPr>
                    <w:t>-</w:t>
                  </w:r>
                  <w:r w:rsidRPr="00C92D0B">
                    <w:rPr>
                      <w:rFonts w:ascii="Times" w:eastAsia="바탕" w:hAnsi="Times"/>
                      <w:sz w:val="20"/>
                    </w:rPr>
                    <w:tab/>
                  </w:r>
                  <w:r w:rsidRPr="00C92D0B">
                    <w:rPr>
                      <w:rFonts w:ascii="Times" w:eastAsia="바탕" w:hAnsi="Times"/>
                      <w:color w:val="FF0000"/>
                      <w:sz w:val="20"/>
                    </w:rPr>
                    <w:t>1</w:t>
                  </w:r>
                  <w:r w:rsidRPr="00C92D0B">
                    <w:rPr>
                      <w:rFonts w:ascii="Times" w:eastAsia="바탕" w:hAnsi="Times"/>
                      <w:sz w:val="20"/>
                    </w:rPr>
                    <w:t xml:space="preserve"> bit otherwise.</w:t>
                  </w:r>
                  <w:r w:rsidRPr="00C92D0B">
                    <w:rPr>
                      <w:rFonts w:ascii="Times" w:eastAsia="바탕" w:hAnsi="Times"/>
                      <w:color w:val="FF0000"/>
                      <w:sz w:val="20"/>
                    </w:rPr>
                    <w:t xml:space="preserve"> The 1 bit indication is used to determine the minimum applicable K2 for the active UL BWP and the minimum applicable K0 value for the active DL BWP, if configured respectively, according to Table 7.3.1.1.2-33. If the minimum applicable K0 is indicated, the minimum applicable value of the aperiodic CSI-RS triggering offset for an active DL BWP for each scheduled cell shall be the same as the minimum applicable K0 value.</w:t>
                  </w:r>
                </w:p>
                <w:p w14:paraId="335ACDCE" w14:textId="77777777" w:rsidR="00C92D0B" w:rsidRPr="00C92D0B" w:rsidRDefault="00C92D0B" w:rsidP="00C92D0B">
                  <w:pPr>
                    <w:keepNext/>
                    <w:keepLines/>
                    <w:overflowPunct/>
                    <w:autoSpaceDE/>
                    <w:autoSpaceDN/>
                    <w:adjustRightInd/>
                    <w:spacing w:after="0"/>
                    <w:contextualSpacing/>
                    <w:jc w:val="left"/>
                    <w:textAlignment w:val="auto"/>
                    <w:outlineLvl w:val="4"/>
                    <w:rPr>
                      <w:rFonts w:ascii="New York" w:eastAsia="바탕" w:hAnsi="New York"/>
                      <w:sz w:val="20"/>
                      <w:szCs w:val="24"/>
                      <w:lang w:eastAsia="en-US"/>
                    </w:rPr>
                  </w:pPr>
                  <w:r w:rsidRPr="00C92D0B">
                    <w:rPr>
                      <w:rFonts w:ascii="New York" w:eastAsia="바탕" w:hAnsi="New York"/>
                      <w:sz w:val="20"/>
                      <w:szCs w:val="24"/>
                      <w:lang w:eastAsia="en-US"/>
                    </w:rPr>
                    <w:t>&lt;</w:t>
                  </w:r>
                  <w:r w:rsidRPr="00C92D0B">
                    <w:rPr>
                      <w:rFonts w:ascii="Times" w:eastAsia="바탕" w:hAnsi="Times"/>
                      <w:sz w:val="20"/>
                      <w:szCs w:val="28"/>
                    </w:rPr>
                    <w:t xml:space="preserve"> Unchanged parts are omitted</w:t>
                  </w:r>
                  <w:r w:rsidRPr="00C92D0B">
                    <w:rPr>
                      <w:rFonts w:ascii="Arial" w:eastAsia="바탕" w:hAnsi="Arial" w:cs="Arial"/>
                      <w:sz w:val="20"/>
                      <w:szCs w:val="28"/>
                    </w:rPr>
                    <w:t xml:space="preserve"> </w:t>
                  </w:r>
                  <w:r w:rsidRPr="00C92D0B">
                    <w:rPr>
                      <w:rFonts w:ascii="New York" w:eastAsia="바탕" w:hAnsi="New York"/>
                      <w:sz w:val="20"/>
                      <w:szCs w:val="24"/>
                      <w:lang w:eastAsia="en-US"/>
                    </w:rPr>
                    <w:t>&gt;</w:t>
                  </w:r>
                </w:p>
                <w:p w14:paraId="3D9620AB" w14:textId="77777777" w:rsidR="00C92D0B" w:rsidRPr="00C92D0B" w:rsidRDefault="00C92D0B" w:rsidP="00C92D0B">
                  <w:pPr>
                    <w:keepNext/>
                    <w:keepLines/>
                    <w:overflowPunct/>
                    <w:autoSpaceDE/>
                    <w:autoSpaceDN/>
                    <w:adjustRightInd/>
                    <w:spacing w:after="0"/>
                    <w:contextualSpacing/>
                    <w:jc w:val="left"/>
                    <w:textAlignment w:val="auto"/>
                    <w:outlineLvl w:val="4"/>
                    <w:rPr>
                      <w:rFonts w:ascii="Arial" w:eastAsia="바탕" w:hAnsi="Arial"/>
                      <w:sz w:val="20"/>
                    </w:rPr>
                  </w:pPr>
                  <w:r w:rsidRPr="00C92D0B">
                    <w:rPr>
                      <w:rFonts w:ascii="Arial" w:eastAsia="바탕" w:hAnsi="Arial" w:hint="eastAsia"/>
                      <w:sz w:val="20"/>
                    </w:rPr>
                    <w:t>7.3.1.</w:t>
                  </w:r>
                  <w:r w:rsidRPr="00C92D0B">
                    <w:rPr>
                      <w:rFonts w:ascii="Arial" w:eastAsia="바탕" w:hAnsi="Arial"/>
                      <w:sz w:val="20"/>
                    </w:rPr>
                    <w:t>2</w:t>
                  </w:r>
                  <w:r w:rsidRPr="00C92D0B">
                    <w:rPr>
                      <w:rFonts w:ascii="Arial" w:eastAsia="바탕" w:hAnsi="Arial" w:hint="eastAsia"/>
                      <w:sz w:val="20"/>
                    </w:rPr>
                    <w:t>.</w:t>
                  </w:r>
                  <w:r w:rsidRPr="00C92D0B">
                    <w:rPr>
                      <w:rFonts w:ascii="Arial" w:eastAsia="바탕" w:hAnsi="Arial"/>
                      <w:sz w:val="20"/>
                    </w:rPr>
                    <w:t>4</w:t>
                  </w:r>
                  <w:r w:rsidRPr="00C92D0B">
                    <w:rPr>
                      <w:rFonts w:ascii="Arial" w:eastAsia="바탕" w:hAnsi="Arial" w:hint="eastAsia"/>
                      <w:sz w:val="20"/>
                    </w:rPr>
                    <w:tab/>
                    <w:t xml:space="preserve">Format </w:t>
                  </w:r>
                  <w:r w:rsidRPr="00C92D0B">
                    <w:rPr>
                      <w:rFonts w:ascii="Arial" w:eastAsia="바탕" w:hAnsi="Arial"/>
                      <w:sz w:val="20"/>
                    </w:rPr>
                    <w:t>1</w:t>
                  </w:r>
                  <w:r w:rsidRPr="00C92D0B">
                    <w:rPr>
                      <w:rFonts w:ascii="Arial" w:eastAsia="바탕" w:hAnsi="Arial" w:hint="eastAsia"/>
                      <w:sz w:val="20"/>
                    </w:rPr>
                    <w:t>_</w:t>
                  </w:r>
                  <w:r w:rsidRPr="00C92D0B">
                    <w:rPr>
                      <w:rFonts w:ascii="Arial" w:eastAsia="바탕" w:hAnsi="Arial"/>
                      <w:sz w:val="20"/>
                    </w:rPr>
                    <w:t>3</w:t>
                  </w:r>
                </w:p>
                <w:p w14:paraId="437008E0" w14:textId="77777777" w:rsidR="00C92D0B" w:rsidRPr="00C92D0B" w:rsidRDefault="00C92D0B" w:rsidP="00C92D0B">
                  <w:pPr>
                    <w:overflowPunct/>
                    <w:autoSpaceDE/>
                    <w:autoSpaceDN/>
                    <w:adjustRightInd/>
                    <w:spacing w:after="0"/>
                    <w:contextualSpacing/>
                    <w:jc w:val="left"/>
                    <w:textAlignment w:val="auto"/>
                    <w:rPr>
                      <w:rFonts w:ascii="Times" w:eastAsia="바탕" w:hAnsi="Times"/>
                      <w:sz w:val="20"/>
                      <w:szCs w:val="24"/>
                      <w:lang w:eastAsia="en-US"/>
                    </w:rPr>
                  </w:pPr>
                  <w:r w:rsidRPr="00C92D0B">
                    <w:rPr>
                      <w:rFonts w:ascii="New York" w:eastAsia="바탕" w:hAnsi="New York"/>
                      <w:sz w:val="20"/>
                      <w:szCs w:val="24"/>
                      <w:lang w:eastAsia="en-US"/>
                    </w:rPr>
                    <w:t>&lt;</w:t>
                  </w:r>
                  <w:r w:rsidRPr="00C92D0B">
                    <w:rPr>
                      <w:rFonts w:ascii="Times" w:eastAsia="바탕" w:hAnsi="Times"/>
                      <w:sz w:val="20"/>
                      <w:szCs w:val="28"/>
                    </w:rPr>
                    <w:t xml:space="preserve"> Unchanged parts are omitted</w:t>
                  </w:r>
                  <w:r w:rsidRPr="00C92D0B">
                    <w:rPr>
                      <w:rFonts w:ascii="Arial" w:eastAsia="바탕" w:hAnsi="Arial" w:cs="Arial"/>
                      <w:sz w:val="20"/>
                      <w:szCs w:val="28"/>
                    </w:rPr>
                    <w:t xml:space="preserve"> </w:t>
                  </w:r>
                  <w:r w:rsidRPr="00C92D0B">
                    <w:rPr>
                      <w:rFonts w:ascii="New York" w:eastAsia="바탕" w:hAnsi="New York"/>
                      <w:sz w:val="20"/>
                      <w:szCs w:val="24"/>
                      <w:lang w:eastAsia="en-US"/>
                    </w:rPr>
                    <w:t>&gt;</w:t>
                  </w:r>
                </w:p>
                <w:p w14:paraId="3C116187" w14:textId="77777777" w:rsidR="00C92D0B" w:rsidRPr="00C92D0B" w:rsidRDefault="00C92D0B" w:rsidP="00C92D0B">
                  <w:pPr>
                    <w:overflowPunct/>
                    <w:autoSpaceDE/>
                    <w:autoSpaceDN/>
                    <w:adjustRightInd/>
                    <w:spacing w:after="0"/>
                    <w:ind w:left="568" w:hanging="284"/>
                    <w:contextualSpacing/>
                    <w:jc w:val="left"/>
                    <w:textAlignment w:val="auto"/>
                    <w:rPr>
                      <w:rFonts w:ascii="Times" w:eastAsia="DengXian" w:hAnsi="Times"/>
                      <w:sz w:val="20"/>
                    </w:rPr>
                  </w:pPr>
                  <w:r w:rsidRPr="00C92D0B">
                    <w:rPr>
                      <w:rFonts w:ascii="Times" w:eastAsia="DengXian" w:hAnsi="Times"/>
                      <w:sz w:val="20"/>
                    </w:rPr>
                    <w:t>-</w:t>
                  </w:r>
                  <w:r w:rsidRPr="00C92D0B">
                    <w:rPr>
                      <w:rFonts w:ascii="Times" w:eastAsia="DengXian" w:hAnsi="Times"/>
                      <w:sz w:val="20"/>
                    </w:rPr>
                    <w:tab/>
                    <w:t xml:space="preserve">Minimum applicable scheduling offset indicator </w:t>
                  </w:r>
                  <w:r w:rsidRPr="00C92D0B">
                    <w:rPr>
                      <w:rFonts w:ascii="Times" w:eastAsia="DengXian" w:hAnsi="Times"/>
                      <w:sz w:val="20"/>
                      <w:lang w:eastAsia="en-US"/>
                    </w:rPr>
                    <w:t xml:space="preserve">– </w:t>
                  </w:r>
                  <w:r w:rsidRPr="00C92D0B">
                    <w:rPr>
                      <w:rFonts w:ascii="Times" w:eastAsia="DengXian" w:hAnsi="Times"/>
                      <w:sz w:val="20"/>
                    </w:rPr>
                    <w:t xml:space="preserve">0 or 1 bit </w:t>
                  </w:r>
                </w:p>
                <w:p w14:paraId="01D73DF5" w14:textId="77777777" w:rsidR="00C92D0B" w:rsidRPr="00C92D0B" w:rsidRDefault="00C92D0B" w:rsidP="00C92D0B">
                  <w:pPr>
                    <w:overflowPunct/>
                    <w:autoSpaceDE/>
                    <w:autoSpaceDN/>
                    <w:adjustRightInd/>
                    <w:spacing w:after="0"/>
                    <w:ind w:left="851" w:hanging="284"/>
                    <w:contextualSpacing/>
                    <w:jc w:val="left"/>
                    <w:textAlignment w:val="auto"/>
                    <w:rPr>
                      <w:rFonts w:ascii="Times" w:eastAsia="바탕" w:hAnsi="Times"/>
                      <w:sz w:val="20"/>
                    </w:rPr>
                  </w:pPr>
                  <w:r w:rsidRPr="00C92D0B">
                    <w:rPr>
                      <w:rFonts w:ascii="Times" w:eastAsia="바탕" w:hAnsi="Times"/>
                      <w:sz w:val="20"/>
                    </w:rPr>
                    <w:t>-</w:t>
                  </w:r>
                  <w:r w:rsidRPr="00C92D0B">
                    <w:rPr>
                      <w:rFonts w:ascii="Times" w:eastAsia="바탕" w:hAnsi="Times"/>
                      <w:sz w:val="20"/>
                    </w:rPr>
                    <w:tab/>
                    <w:t xml:space="preserve">0 bit if higher layer parameter </w:t>
                  </w:r>
                  <w:r w:rsidRPr="00C92D0B">
                    <w:rPr>
                      <w:rFonts w:ascii="Times" w:eastAsia="바탕" w:hAnsi="Times"/>
                      <w:i/>
                      <w:sz w:val="20"/>
                    </w:rPr>
                    <w:t>minimumSchedulingOffsetK0DCI-1-3</w:t>
                  </w:r>
                  <w:r w:rsidRPr="00C92D0B">
                    <w:rPr>
                      <w:rFonts w:ascii="Times" w:eastAsia="바탕" w:hAnsi="Times"/>
                      <w:sz w:val="20"/>
                    </w:rPr>
                    <w:t xml:space="preserve"> is not configured;</w:t>
                  </w:r>
                </w:p>
                <w:p w14:paraId="39707F2D" w14:textId="77777777" w:rsidR="00C92D0B" w:rsidRPr="00C92D0B" w:rsidRDefault="00C92D0B" w:rsidP="00C92D0B">
                  <w:pPr>
                    <w:overflowPunct/>
                    <w:autoSpaceDE/>
                    <w:autoSpaceDN/>
                    <w:adjustRightInd/>
                    <w:spacing w:after="0"/>
                    <w:ind w:left="851" w:hanging="284"/>
                    <w:contextualSpacing/>
                    <w:jc w:val="left"/>
                    <w:textAlignment w:val="auto"/>
                    <w:rPr>
                      <w:rFonts w:ascii="Times" w:eastAsia="바탕" w:hAnsi="Times"/>
                      <w:color w:val="FF0000"/>
                      <w:sz w:val="20"/>
                    </w:rPr>
                  </w:pPr>
                  <w:r w:rsidRPr="00C92D0B">
                    <w:rPr>
                      <w:rFonts w:ascii="Times" w:eastAsia="바탕" w:hAnsi="Times"/>
                      <w:sz w:val="20"/>
                    </w:rPr>
                    <w:t>-</w:t>
                  </w:r>
                  <w:r w:rsidRPr="00C92D0B">
                    <w:rPr>
                      <w:rFonts w:ascii="Times" w:eastAsia="바탕" w:hAnsi="Times"/>
                      <w:sz w:val="20"/>
                    </w:rPr>
                    <w:tab/>
                  </w:r>
                  <w:r w:rsidRPr="00C92D0B">
                    <w:rPr>
                      <w:rFonts w:ascii="Times" w:eastAsia="바탕" w:hAnsi="Times"/>
                      <w:color w:val="FF0000"/>
                      <w:sz w:val="20"/>
                    </w:rPr>
                    <w:t xml:space="preserve">1 </w:t>
                  </w:r>
                  <w:r w:rsidRPr="00C92D0B">
                    <w:rPr>
                      <w:rFonts w:ascii="Times" w:eastAsia="바탕" w:hAnsi="Times"/>
                      <w:sz w:val="20"/>
                    </w:rPr>
                    <w:t>bit otherwise.</w:t>
                  </w:r>
                  <w:r w:rsidRPr="00C92D0B">
                    <w:rPr>
                      <w:rFonts w:ascii="Times" w:eastAsia="바탕" w:hAnsi="Times"/>
                      <w:color w:val="FF0000"/>
                      <w:sz w:val="20"/>
                    </w:rPr>
                    <w:t xml:space="preserve"> The 1 bit indication is used to determine the minimum applicable K0 for the active DL BWP and the minimum applicable K2 value for the active UL BWP, if configured respectively, according to Table 7.3.1.1.2-33. If the minimum applicable K0 is indicated, the minimum applicable value of the aperiodic CSI-RS triggering offset for an active DL BWP for each scheduled cell shall be the same as the minimum applicable K0 value.</w:t>
                  </w:r>
                </w:p>
                <w:p w14:paraId="3F552615" w14:textId="3FA0328D" w:rsidR="00C92D0B" w:rsidRPr="00C92D0B" w:rsidRDefault="00C92D0B" w:rsidP="00C92D0B">
                  <w:pPr>
                    <w:overflowPunct/>
                    <w:autoSpaceDE/>
                    <w:autoSpaceDN/>
                    <w:adjustRightInd/>
                    <w:spacing w:after="0"/>
                    <w:contextualSpacing/>
                    <w:jc w:val="left"/>
                    <w:textAlignment w:val="auto"/>
                    <w:rPr>
                      <w:rFonts w:ascii="Times" w:eastAsia="SimSun" w:hAnsi="Times"/>
                      <w:i/>
                      <w:iCs/>
                      <w:sz w:val="20"/>
                    </w:rPr>
                  </w:pPr>
                  <w:r w:rsidRPr="00C92D0B">
                    <w:rPr>
                      <w:rFonts w:ascii="New York" w:eastAsia="바탕" w:hAnsi="New York"/>
                      <w:sz w:val="20"/>
                      <w:szCs w:val="24"/>
                      <w:lang w:eastAsia="en-US"/>
                    </w:rPr>
                    <w:t>&lt;</w:t>
                  </w:r>
                  <w:r w:rsidRPr="00C92D0B">
                    <w:rPr>
                      <w:rFonts w:ascii="Times" w:eastAsia="바탕" w:hAnsi="Times"/>
                      <w:sz w:val="20"/>
                      <w:szCs w:val="28"/>
                    </w:rPr>
                    <w:t xml:space="preserve"> Unchanged parts are omitted</w:t>
                  </w:r>
                  <w:r w:rsidRPr="00C92D0B">
                    <w:rPr>
                      <w:rFonts w:ascii="Arial" w:eastAsia="바탕" w:hAnsi="Arial" w:cs="Arial"/>
                      <w:sz w:val="20"/>
                      <w:szCs w:val="28"/>
                    </w:rPr>
                    <w:t xml:space="preserve"> </w:t>
                  </w:r>
                  <w:r w:rsidRPr="00C92D0B">
                    <w:rPr>
                      <w:rFonts w:ascii="New York" w:eastAsia="바탕" w:hAnsi="New York"/>
                      <w:sz w:val="20"/>
                      <w:szCs w:val="24"/>
                      <w:lang w:eastAsia="en-US"/>
                    </w:rPr>
                    <w:t>&gt;</w:t>
                  </w:r>
                </w:p>
              </w:tc>
            </w:tr>
          </w:tbl>
          <w:p w14:paraId="65C75E14" w14:textId="77777777" w:rsidR="00C92D0B" w:rsidRDefault="00C92D0B" w:rsidP="007E7197">
            <w:pPr>
              <w:rPr>
                <w:rFonts w:eastAsia="바탕체"/>
                <w:lang w:eastAsia="ko-KR"/>
              </w:rPr>
            </w:pPr>
          </w:p>
        </w:tc>
      </w:tr>
    </w:tbl>
    <w:p w14:paraId="3E820BC1" w14:textId="77777777" w:rsidR="006B4D39" w:rsidRDefault="006B4D39" w:rsidP="007E7197">
      <w:pPr>
        <w:rPr>
          <w:rFonts w:eastAsia="바탕체"/>
          <w:lang w:eastAsia="ko-KR"/>
        </w:rPr>
      </w:pPr>
    </w:p>
    <w:p w14:paraId="49F31643" w14:textId="20EEE2F0" w:rsidR="00C92D0B" w:rsidRDefault="00E51220" w:rsidP="007E7197">
      <w:pPr>
        <w:rPr>
          <w:rFonts w:eastAsia="바탕체"/>
          <w:lang w:eastAsia="ko-KR"/>
        </w:rPr>
      </w:pPr>
      <w:r>
        <w:rPr>
          <w:rFonts w:eastAsia="바탕체"/>
          <w:lang w:eastAsia="ko-KR"/>
        </w:rPr>
        <w:t>Related to</w:t>
      </w:r>
      <w:r>
        <w:rPr>
          <w:rFonts w:eastAsia="바탕체" w:hint="eastAsia"/>
          <w:lang w:eastAsia="ko-KR"/>
        </w:rPr>
        <w:t xml:space="preserve"> </w:t>
      </w:r>
      <w:r>
        <w:rPr>
          <w:rFonts w:eastAsia="바탕체"/>
          <w:lang w:eastAsia="ko-KR"/>
        </w:rPr>
        <w:t xml:space="preserve">the above agreement, </w:t>
      </w:r>
      <w:r w:rsidR="002B5ABB">
        <w:rPr>
          <w:rFonts w:eastAsia="바탕체"/>
          <w:lang w:eastAsia="ko-KR"/>
        </w:rPr>
        <w:t xml:space="preserve">since </w:t>
      </w:r>
      <w:r>
        <w:rPr>
          <w:rFonts w:eastAsia="바탕체"/>
          <w:lang w:eastAsia="ko-KR"/>
        </w:rPr>
        <w:t xml:space="preserve">the sentence </w:t>
      </w:r>
      <w:r w:rsidR="002B5ABB">
        <w:rPr>
          <w:rFonts w:eastAsia="바탕체"/>
          <w:lang w:eastAsia="ko-KR"/>
        </w:rPr>
        <w:t xml:space="preserve">below </w:t>
      </w:r>
      <w:r>
        <w:rPr>
          <w:rFonts w:eastAsia="바탕체"/>
          <w:lang w:eastAsia="ko-KR"/>
        </w:rPr>
        <w:t xml:space="preserve">was deleted from the original proposal initially </w:t>
      </w:r>
      <w:r w:rsidR="002B5ABB">
        <w:rPr>
          <w:rFonts w:eastAsia="바탕체"/>
          <w:lang w:eastAsia="ko-KR"/>
        </w:rPr>
        <w:t xml:space="preserve">provided by FL, </w:t>
      </w:r>
      <w:r w:rsidR="00F23083">
        <w:rPr>
          <w:rFonts w:eastAsia="바탕체"/>
          <w:lang w:eastAsia="ko-KR"/>
        </w:rPr>
        <w:t>it seems necessary to clarify</w:t>
      </w:r>
      <w:r w:rsidR="002B5ABB">
        <w:rPr>
          <w:rFonts w:eastAsia="바탕체"/>
          <w:lang w:eastAsia="ko-KR"/>
        </w:rPr>
        <w:t xml:space="preserve"> </w:t>
      </w:r>
      <w:r w:rsidR="00F23083">
        <w:rPr>
          <w:rFonts w:eastAsia="바탕체"/>
          <w:lang w:eastAsia="ko-KR"/>
        </w:rPr>
        <w:t xml:space="preserve">the </w:t>
      </w:r>
      <w:r w:rsidR="002B5ABB">
        <w:rPr>
          <w:rFonts w:eastAsia="바탕체"/>
          <w:lang w:eastAsia="ko-KR"/>
        </w:rPr>
        <w:t xml:space="preserve">consequence </w:t>
      </w:r>
      <w:r w:rsidR="00F23083">
        <w:rPr>
          <w:rFonts w:eastAsia="바탕체"/>
          <w:lang w:eastAsia="ko-KR"/>
        </w:rPr>
        <w:t xml:space="preserve">of </w:t>
      </w:r>
      <w:r w:rsidR="002B5ABB">
        <w:rPr>
          <w:rFonts w:eastAsia="바탕체"/>
          <w:lang w:eastAsia="ko-KR"/>
        </w:rPr>
        <w:t>above agreement,</w:t>
      </w:r>
      <w:r w:rsidR="00F23083">
        <w:rPr>
          <w:rFonts w:eastAsia="바탕체"/>
          <w:lang w:eastAsia="ko-KR"/>
        </w:rPr>
        <w:t xml:space="preserve"> specifically</w:t>
      </w:r>
      <w:r w:rsidR="002B5ABB">
        <w:rPr>
          <w:rFonts w:eastAsia="바탕체"/>
          <w:lang w:eastAsia="ko-KR"/>
        </w:rPr>
        <w:t xml:space="preserve"> whether the minimum K0/K2 offset is </w:t>
      </w:r>
      <w:r w:rsidR="00F23083">
        <w:rPr>
          <w:rFonts w:eastAsia="바탕체"/>
          <w:lang w:eastAsia="ko-KR"/>
        </w:rPr>
        <w:t xml:space="preserve">configured for all the </w:t>
      </w:r>
      <w:r w:rsidR="002B5ABB">
        <w:rPr>
          <w:rFonts w:eastAsia="바탕체"/>
          <w:lang w:eastAsia="ko-KR"/>
        </w:rPr>
        <w:t>cells</w:t>
      </w:r>
      <w:r w:rsidR="00F23083">
        <w:rPr>
          <w:rFonts w:eastAsia="바탕체"/>
          <w:lang w:eastAsia="ko-KR"/>
        </w:rPr>
        <w:t xml:space="preserve"> within the set of cells for multi-cell scheduling</w:t>
      </w:r>
      <w:r w:rsidR="002B5ABB">
        <w:rPr>
          <w:rFonts w:eastAsia="바탕체"/>
          <w:lang w:eastAsia="ko-KR"/>
        </w:rPr>
        <w:t xml:space="preserve"> (and the K0/K2 offset value is the same for </w:t>
      </w:r>
      <w:r w:rsidR="00F23083">
        <w:rPr>
          <w:rFonts w:eastAsia="바탕체"/>
          <w:lang w:eastAsia="ko-KR"/>
        </w:rPr>
        <w:t>the cells).</w:t>
      </w:r>
    </w:p>
    <w:p w14:paraId="2E0D783F" w14:textId="77777777" w:rsidR="00E51220" w:rsidRDefault="00E51220" w:rsidP="007E7197">
      <w:pPr>
        <w:rPr>
          <w:rFonts w:eastAsia="바탕체"/>
          <w:lang w:eastAsia="ko-KR"/>
        </w:rPr>
      </w:pPr>
    </w:p>
    <w:tbl>
      <w:tblPr>
        <w:tblStyle w:val="aa"/>
        <w:tblW w:w="0" w:type="auto"/>
        <w:tblLook w:val="04A0" w:firstRow="1" w:lastRow="0" w:firstColumn="1" w:lastColumn="0" w:noHBand="0" w:noVBand="1"/>
      </w:tblPr>
      <w:tblGrid>
        <w:gridCol w:w="9629"/>
      </w:tblGrid>
      <w:tr w:rsidR="00E51220" w14:paraId="190551BB" w14:textId="77777777" w:rsidTr="00E51220">
        <w:tc>
          <w:tcPr>
            <w:tcW w:w="9629" w:type="dxa"/>
          </w:tcPr>
          <w:p w14:paraId="3414B234" w14:textId="637228B6" w:rsidR="00E51220" w:rsidRDefault="002B5ABB" w:rsidP="007E7197">
            <w:pPr>
              <w:rPr>
                <w:rFonts w:eastAsia="바탕체"/>
                <w:lang w:eastAsia="ko-KR"/>
              </w:rPr>
            </w:pPr>
            <w:r w:rsidRPr="002B5ABB">
              <w:rPr>
                <w:rFonts w:eastAsia="바탕"/>
                <w:snapToGrid w:val="0"/>
                <w:color w:val="FF0000"/>
                <w:kern w:val="2"/>
                <w:sz w:val="20"/>
                <w:szCs w:val="22"/>
              </w:rPr>
              <w:t xml:space="preserve">The field is only applicable to a scheduled cell configured with the </w:t>
            </w:r>
            <w:r w:rsidRPr="002B5ABB">
              <w:rPr>
                <w:rFonts w:eastAsia="바탕"/>
                <w:i/>
                <w:snapToGrid w:val="0"/>
                <w:color w:val="FF0000"/>
                <w:kern w:val="2"/>
                <w:sz w:val="20"/>
                <w:szCs w:val="22"/>
              </w:rPr>
              <w:t>minimumSchedulingOffsetK</w:t>
            </w:r>
            <w:r>
              <w:rPr>
                <w:rFonts w:eastAsia="바탕"/>
                <w:i/>
                <w:snapToGrid w:val="0"/>
                <w:color w:val="FF0000"/>
                <w:kern w:val="2"/>
                <w:sz w:val="20"/>
                <w:szCs w:val="22"/>
              </w:rPr>
              <w:t>0/K</w:t>
            </w:r>
            <w:r w:rsidRPr="002B5ABB">
              <w:rPr>
                <w:rFonts w:eastAsia="바탕"/>
                <w:i/>
                <w:snapToGrid w:val="0"/>
                <w:color w:val="FF0000"/>
                <w:kern w:val="2"/>
                <w:sz w:val="20"/>
                <w:szCs w:val="22"/>
              </w:rPr>
              <w:t>2</w:t>
            </w:r>
            <w:r w:rsidRPr="002B5ABB">
              <w:rPr>
                <w:rFonts w:eastAsia="바탕"/>
                <w:snapToGrid w:val="0"/>
                <w:color w:val="FF0000"/>
                <w:kern w:val="2"/>
                <w:sz w:val="20"/>
                <w:szCs w:val="22"/>
              </w:rPr>
              <w:t>, and is applied to the applicable scheduled cells in the scheduled cell set independently.</w:t>
            </w:r>
          </w:p>
        </w:tc>
      </w:tr>
    </w:tbl>
    <w:p w14:paraId="5F275C41" w14:textId="77777777" w:rsidR="00E51220" w:rsidRPr="002B5ABB" w:rsidRDefault="00E51220" w:rsidP="007E7197">
      <w:pPr>
        <w:rPr>
          <w:rFonts w:eastAsia="바탕체"/>
          <w:lang w:eastAsia="ko-KR"/>
        </w:rPr>
      </w:pPr>
    </w:p>
    <w:p w14:paraId="7FECE213" w14:textId="41DC5CEA" w:rsidR="007F0247" w:rsidRPr="0025270C" w:rsidRDefault="00F23083" w:rsidP="007E7197">
      <w:pPr>
        <w:rPr>
          <w:rFonts w:eastAsia="바탕체"/>
          <w:b/>
          <w:i/>
          <w:lang w:val="en-US" w:eastAsia="ko-KR"/>
        </w:rPr>
      </w:pPr>
      <w:r w:rsidRPr="0072158F">
        <w:rPr>
          <w:rFonts w:eastAsia="바탕체"/>
          <w:b/>
          <w:i/>
          <w:lang w:val="en-US" w:eastAsia="ko-KR"/>
        </w:rPr>
        <w:t xml:space="preserve">Proposal </w:t>
      </w:r>
      <w:r>
        <w:rPr>
          <w:rFonts w:eastAsia="바탕체"/>
          <w:b/>
          <w:i/>
          <w:lang w:val="en-US" w:eastAsia="ko-KR"/>
        </w:rPr>
        <w:t>1</w:t>
      </w:r>
      <w:r w:rsidR="00770F46">
        <w:rPr>
          <w:rFonts w:eastAsia="바탕체"/>
          <w:b/>
          <w:i/>
          <w:lang w:val="en-US" w:eastAsia="ko-KR"/>
        </w:rPr>
        <w:t>5</w:t>
      </w:r>
      <w:r>
        <w:rPr>
          <w:rFonts w:eastAsia="바탕체"/>
          <w:b/>
          <w:i/>
          <w:lang w:val="en-US" w:eastAsia="ko-KR"/>
        </w:rPr>
        <w:t>:</w:t>
      </w:r>
      <w:r w:rsidRPr="0072158F">
        <w:rPr>
          <w:rFonts w:eastAsia="바탕체"/>
          <w:b/>
          <w:i/>
          <w:lang w:val="en-US" w:eastAsia="ko-KR"/>
        </w:rPr>
        <w:t xml:space="preserve"> </w:t>
      </w:r>
      <w:r>
        <w:rPr>
          <w:rFonts w:eastAsia="바탕체"/>
          <w:b/>
          <w:i/>
          <w:lang w:val="en-US" w:eastAsia="ko-KR"/>
        </w:rPr>
        <w:t xml:space="preserve">Clarify the consequence of RAN1#114bis agreement on Minimum K0/K2 offset indicator in DCI format 0_3/1_3, </w:t>
      </w:r>
      <w:r w:rsidRPr="0025270C">
        <w:rPr>
          <w:rFonts w:eastAsia="바탕체"/>
          <w:b/>
          <w:i/>
          <w:lang w:val="en-US" w:eastAsia="ko-KR"/>
        </w:rPr>
        <w:t>specifically whether the minimum K0/K2 offset is configured for all the cells within the set of cells for multi-cell scheduling (and the K0/K2 offset value is the same for the cells)</w:t>
      </w:r>
      <w:r>
        <w:rPr>
          <w:rFonts w:eastAsia="바탕체"/>
          <w:b/>
          <w:i/>
          <w:lang w:val="en-US" w:eastAsia="ko-KR"/>
        </w:rPr>
        <w:t>.</w:t>
      </w:r>
    </w:p>
    <w:p w14:paraId="0DA9D2E6" w14:textId="77777777" w:rsidR="00C92D0B" w:rsidRPr="0025270C" w:rsidRDefault="00C92D0B" w:rsidP="007E7197">
      <w:pPr>
        <w:rPr>
          <w:rFonts w:eastAsia="바탕체"/>
          <w:lang w:val="en-US" w:eastAsia="ko-KR"/>
        </w:rPr>
      </w:pPr>
    </w:p>
    <w:p w14:paraId="69716B93" w14:textId="0F5D5904" w:rsidR="00C92D0B" w:rsidRPr="00AE2A6D" w:rsidRDefault="00C92D0B" w:rsidP="00C92D0B">
      <w:pPr>
        <w:rPr>
          <w:rFonts w:eastAsia="바탕체"/>
          <w:b/>
          <w:sz w:val="23"/>
          <w:szCs w:val="23"/>
          <w:u w:val="single"/>
          <w:lang w:val="en-US" w:eastAsia="ko-KR"/>
        </w:rPr>
      </w:pPr>
      <w:r>
        <w:rPr>
          <w:rFonts w:eastAsia="바탕체"/>
          <w:b/>
          <w:sz w:val="23"/>
          <w:szCs w:val="23"/>
          <w:u w:val="single"/>
          <w:lang w:val="en-US" w:eastAsia="ko-KR"/>
        </w:rPr>
        <w:t xml:space="preserve">Clarification for the agreement on </w:t>
      </w:r>
      <w:r w:rsidR="00E31A86">
        <w:rPr>
          <w:rFonts w:eastAsia="바탕체"/>
          <w:b/>
          <w:sz w:val="23"/>
          <w:szCs w:val="23"/>
          <w:u w:val="single"/>
          <w:lang w:val="en-US" w:eastAsia="ko-KR"/>
        </w:rPr>
        <w:t>Type-1B fields other than TDRA</w:t>
      </w:r>
    </w:p>
    <w:p w14:paraId="470C6AC4" w14:textId="6813F2D2" w:rsidR="00C92D0B" w:rsidRDefault="000C7085" w:rsidP="007E7197">
      <w:pPr>
        <w:rPr>
          <w:rFonts w:eastAsia="바탕체"/>
          <w:lang w:val="en-US" w:eastAsia="ko-KR"/>
        </w:rPr>
      </w:pPr>
      <w:r>
        <w:rPr>
          <w:rFonts w:eastAsia="바탕체" w:hint="eastAsia"/>
          <w:lang w:val="en-US" w:eastAsia="ko-KR"/>
        </w:rPr>
        <w:lastRenderedPageBreak/>
        <w:t xml:space="preserve">Regarding </w:t>
      </w:r>
      <w:r>
        <w:rPr>
          <w:rFonts w:eastAsia="바탕체"/>
          <w:lang w:val="en-US" w:eastAsia="ko-KR"/>
        </w:rPr>
        <w:t>the Type-1B fields (e.g. TDRA, PDSCH rate-matching, SRS request, etc.) in DCI format 0_3/1_3, the following agreement was made in RAN1#114bis.</w:t>
      </w:r>
    </w:p>
    <w:p w14:paraId="5AE16771" w14:textId="77777777" w:rsidR="000C7085" w:rsidRPr="0025270C" w:rsidRDefault="000C7085" w:rsidP="007E7197">
      <w:pPr>
        <w:rPr>
          <w:rFonts w:eastAsia="바탕체"/>
          <w:lang w:val="en-US" w:eastAsia="ko-KR"/>
        </w:rPr>
      </w:pPr>
    </w:p>
    <w:tbl>
      <w:tblPr>
        <w:tblStyle w:val="aa"/>
        <w:tblW w:w="0" w:type="auto"/>
        <w:tblLook w:val="04A0" w:firstRow="1" w:lastRow="0" w:firstColumn="1" w:lastColumn="0" w:noHBand="0" w:noVBand="1"/>
      </w:tblPr>
      <w:tblGrid>
        <w:gridCol w:w="9629"/>
      </w:tblGrid>
      <w:tr w:rsidR="00C92D0B" w14:paraId="40E461BE" w14:textId="77777777" w:rsidTr="00C92D0B">
        <w:tc>
          <w:tcPr>
            <w:tcW w:w="9629" w:type="dxa"/>
          </w:tcPr>
          <w:p w14:paraId="09745126" w14:textId="77777777" w:rsidR="00C92D0B" w:rsidRPr="00C92D0B" w:rsidRDefault="00C92D0B" w:rsidP="00C92D0B">
            <w:pPr>
              <w:overflowPunct/>
              <w:autoSpaceDE/>
              <w:autoSpaceDN/>
              <w:adjustRightInd/>
              <w:spacing w:after="0"/>
              <w:contextualSpacing/>
              <w:jc w:val="left"/>
              <w:textAlignment w:val="auto"/>
              <w:rPr>
                <w:rFonts w:ascii="Times" w:eastAsia="바탕" w:hAnsi="Times" w:cs="Times"/>
                <w:b/>
                <w:bCs/>
                <w:sz w:val="20"/>
                <w:szCs w:val="24"/>
                <w:highlight w:val="green"/>
                <w:lang w:eastAsia="x-none"/>
              </w:rPr>
            </w:pPr>
            <w:r w:rsidRPr="00C92D0B">
              <w:rPr>
                <w:rFonts w:ascii="Times" w:eastAsia="바탕" w:hAnsi="Times" w:cs="Times"/>
                <w:b/>
                <w:bCs/>
                <w:sz w:val="20"/>
                <w:szCs w:val="24"/>
                <w:highlight w:val="green"/>
                <w:lang w:eastAsia="x-none"/>
              </w:rPr>
              <w:t>Agreement</w:t>
            </w:r>
          </w:p>
          <w:p w14:paraId="4E59C4A5" w14:textId="77777777" w:rsidR="00C92D0B" w:rsidRPr="00C92D0B" w:rsidRDefault="00C92D0B" w:rsidP="00C92D0B">
            <w:pPr>
              <w:widowControl w:val="0"/>
              <w:numPr>
                <w:ilvl w:val="0"/>
                <w:numId w:val="49"/>
              </w:numPr>
              <w:kinsoku w:val="0"/>
              <w:wordWrap w:val="0"/>
              <w:overflowPunct/>
              <w:autoSpaceDE/>
              <w:autoSpaceDN/>
              <w:adjustRightInd/>
              <w:spacing w:after="0" w:line="259" w:lineRule="auto"/>
              <w:contextualSpacing/>
              <w:jc w:val="left"/>
              <w:textAlignment w:val="auto"/>
              <w:rPr>
                <w:rFonts w:ascii="Times" w:eastAsia="Times New Roman" w:hAnsi="Times" w:cs="Times"/>
                <w:sz w:val="20"/>
                <w:lang w:val="en-US" w:eastAsia="ja-JP"/>
              </w:rPr>
            </w:pPr>
            <w:r w:rsidRPr="00C92D0B">
              <w:rPr>
                <w:rFonts w:ascii="Times" w:eastAsia="Times New Roman" w:hAnsi="Times" w:cs="Times"/>
                <w:sz w:val="20"/>
                <w:lang w:val="en-US" w:eastAsia="ja-JP"/>
              </w:rPr>
              <w:t>Single joint table is configured per set of cells for each of Type-1B fields other than TDRA (i.e., rateMatchListDCI-1-3, zp-CSI-RSListDCI-1-3, tci-ListDCI-1-3, srs-RequestListDCI-1-3, srs-OffsetListDCI-1-3, srs-RequestListDCI-0-3, srs-OffsetListDCI-0-3).</w:t>
            </w:r>
          </w:p>
          <w:p w14:paraId="64D9BD5D" w14:textId="77777777" w:rsidR="00C92D0B" w:rsidRPr="00C92D0B" w:rsidRDefault="00C92D0B" w:rsidP="00C92D0B">
            <w:pPr>
              <w:widowControl w:val="0"/>
              <w:numPr>
                <w:ilvl w:val="1"/>
                <w:numId w:val="49"/>
              </w:numPr>
              <w:kinsoku w:val="0"/>
              <w:wordWrap w:val="0"/>
              <w:overflowPunct/>
              <w:autoSpaceDE/>
              <w:autoSpaceDN/>
              <w:adjustRightInd/>
              <w:spacing w:after="0" w:line="259" w:lineRule="auto"/>
              <w:contextualSpacing/>
              <w:jc w:val="left"/>
              <w:textAlignment w:val="auto"/>
              <w:rPr>
                <w:rFonts w:ascii="Times" w:eastAsia="Times New Roman" w:hAnsi="Times" w:cs="Times"/>
                <w:sz w:val="20"/>
                <w:lang w:val="en-US" w:eastAsia="ja-JP"/>
              </w:rPr>
            </w:pPr>
            <w:r w:rsidRPr="00C92D0B">
              <w:rPr>
                <w:rFonts w:ascii="Times" w:eastAsia="Times New Roman" w:hAnsi="Times" w:cs="Times"/>
                <w:sz w:val="20"/>
                <w:lang w:val="en-US"/>
              </w:rPr>
              <w:t>Entries for each CC are interpreted based on the new/target BWPs per cell that is indicated by the BWP indicator field of DCI 0_3/1_3.</w:t>
            </w:r>
          </w:p>
          <w:p w14:paraId="1042874F" w14:textId="77777777" w:rsidR="00C92D0B" w:rsidRPr="00C92D0B" w:rsidRDefault="00C92D0B" w:rsidP="00C92D0B">
            <w:pPr>
              <w:widowControl w:val="0"/>
              <w:numPr>
                <w:ilvl w:val="0"/>
                <w:numId w:val="49"/>
              </w:numPr>
              <w:kinsoku w:val="0"/>
              <w:wordWrap w:val="0"/>
              <w:overflowPunct/>
              <w:autoSpaceDE/>
              <w:autoSpaceDN/>
              <w:adjustRightInd/>
              <w:spacing w:after="0" w:line="259" w:lineRule="auto"/>
              <w:contextualSpacing/>
              <w:jc w:val="left"/>
              <w:textAlignment w:val="auto"/>
              <w:rPr>
                <w:rFonts w:ascii="Times" w:eastAsia="Times New Roman" w:hAnsi="Times" w:cs="Times"/>
                <w:sz w:val="20"/>
                <w:lang w:val="en-US" w:eastAsia="ja-JP"/>
              </w:rPr>
            </w:pPr>
            <w:r w:rsidRPr="00C92D0B">
              <w:rPr>
                <w:rFonts w:ascii="Times" w:eastAsia="Times New Roman" w:hAnsi="Times" w:cs="Times"/>
                <w:sz w:val="20"/>
                <w:lang w:val="en-US" w:eastAsia="ja-JP"/>
              </w:rPr>
              <w:t>Single joint table is configured per set of cells for TDRA (i.e., TDRA-FieldIndexListDCI-1-3, TDRA-FieldIndexListDCI-0-3).</w:t>
            </w:r>
          </w:p>
          <w:p w14:paraId="634D921A" w14:textId="77777777" w:rsidR="00C92D0B" w:rsidRPr="00C92D0B" w:rsidRDefault="00C92D0B" w:rsidP="00C92D0B">
            <w:pPr>
              <w:widowControl w:val="0"/>
              <w:numPr>
                <w:ilvl w:val="1"/>
                <w:numId w:val="49"/>
              </w:numPr>
              <w:kinsoku w:val="0"/>
              <w:wordWrap w:val="0"/>
              <w:overflowPunct/>
              <w:autoSpaceDE/>
              <w:autoSpaceDN/>
              <w:adjustRightInd/>
              <w:spacing w:after="0" w:line="259" w:lineRule="auto"/>
              <w:contextualSpacing/>
              <w:jc w:val="left"/>
              <w:textAlignment w:val="auto"/>
              <w:rPr>
                <w:rFonts w:ascii="Times" w:eastAsia="Times New Roman" w:hAnsi="Times" w:cs="Times"/>
                <w:sz w:val="20"/>
                <w:lang w:val="en-US" w:eastAsia="ja-JP"/>
              </w:rPr>
            </w:pPr>
            <w:r w:rsidRPr="00C92D0B">
              <w:rPr>
                <w:rFonts w:ascii="Times" w:eastAsia="Times New Roman" w:hAnsi="Times" w:cs="Times"/>
                <w:sz w:val="20"/>
                <w:lang w:val="en-US"/>
              </w:rPr>
              <w:t>Entries of the joint table for TDRA (i.e., TDRA-FieldIndexDCI-1-3) are configured for each BWP of each CC.</w:t>
            </w:r>
          </w:p>
          <w:p w14:paraId="31EAD653" w14:textId="77777777" w:rsidR="00C92D0B" w:rsidRPr="00C92D0B" w:rsidRDefault="00C92D0B" w:rsidP="00C92D0B">
            <w:pPr>
              <w:widowControl w:val="0"/>
              <w:numPr>
                <w:ilvl w:val="1"/>
                <w:numId w:val="49"/>
              </w:numPr>
              <w:kinsoku w:val="0"/>
              <w:wordWrap w:val="0"/>
              <w:overflowPunct/>
              <w:autoSpaceDE/>
              <w:autoSpaceDN/>
              <w:adjustRightInd/>
              <w:spacing w:after="0" w:line="259" w:lineRule="auto"/>
              <w:contextualSpacing/>
              <w:jc w:val="left"/>
              <w:textAlignment w:val="auto"/>
              <w:rPr>
                <w:rFonts w:ascii="Times" w:eastAsia="Times New Roman" w:hAnsi="Times" w:cs="Times"/>
                <w:sz w:val="20"/>
                <w:lang w:val="en-US" w:eastAsia="ja-JP"/>
              </w:rPr>
            </w:pPr>
            <w:r w:rsidRPr="00C92D0B">
              <w:rPr>
                <w:rFonts w:ascii="Times" w:eastAsia="Times New Roman" w:hAnsi="Times" w:cs="Times"/>
                <w:sz w:val="20"/>
                <w:lang w:val="en-US"/>
              </w:rPr>
              <w:t>Columns of the indicated entry corresponding to the new/target BWPs per cell that is indicated by the BWP indicator field of DCI 0_3/1_3 are applied.</w:t>
            </w:r>
          </w:p>
          <w:p w14:paraId="192CF0B1" w14:textId="77777777" w:rsidR="00C92D0B" w:rsidRPr="00C92D0B" w:rsidRDefault="00C92D0B" w:rsidP="00C92D0B">
            <w:pPr>
              <w:widowControl w:val="0"/>
              <w:numPr>
                <w:ilvl w:val="0"/>
                <w:numId w:val="49"/>
              </w:numPr>
              <w:kinsoku w:val="0"/>
              <w:wordWrap w:val="0"/>
              <w:overflowPunct/>
              <w:autoSpaceDE/>
              <w:autoSpaceDN/>
              <w:adjustRightInd/>
              <w:spacing w:after="0" w:line="259" w:lineRule="auto"/>
              <w:contextualSpacing/>
              <w:jc w:val="left"/>
              <w:textAlignment w:val="auto"/>
              <w:rPr>
                <w:rFonts w:ascii="Times" w:eastAsia="Times New Roman" w:hAnsi="Times" w:cs="Times"/>
                <w:sz w:val="20"/>
                <w:lang w:val="en-US" w:eastAsia="ja-JP"/>
              </w:rPr>
            </w:pPr>
            <w:r w:rsidRPr="00C92D0B">
              <w:rPr>
                <w:rFonts w:ascii="Times" w:eastAsia="Times New Roman" w:hAnsi="Times" w:cs="Times"/>
                <w:sz w:val="20"/>
                <w:lang w:val="en-US" w:eastAsia="ja-JP"/>
              </w:rPr>
              <w:t>The maximum size of TDRA-FieldIndexListDCI-1-3 is 32.</w:t>
            </w:r>
          </w:p>
          <w:p w14:paraId="61F64C92" w14:textId="36DCA6AD" w:rsidR="00C92D0B" w:rsidRPr="00C92D0B" w:rsidRDefault="00C92D0B" w:rsidP="007E7197">
            <w:pPr>
              <w:widowControl w:val="0"/>
              <w:numPr>
                <w:ilvl w:val="0"/>
                <w:numId w:val="49"/>
              </w:numPr>
              <w:kinsoku w:val="0"/>
              <w:wordWrap w:val="0"/>
              <w:overflowPunct/>
              <w:autoSpaceDE/>
              <w:autoSpaceDN/>
              <w:adjustRightInd/>
              <w:spacing w:after="0" w:line="259" w:lineRule="auto"/>
              <w:contextualSpacing/>
              <w:jc w:val="left"/>
              <w:textAlignment w:val="auto"/>
              <w:rPr>
                <w:rFonts w:ascii="Times" w:eastAsia="Times New Roman" w:hAnsi="Times" w:cs="Times"/>
                <w:sz w:val="20"/>
                <w:lang w:val="en-US" w:eastAsia="ja-JP"/>
              </w:rPr>
            </w:pPr>
            <w:r w:rsidRPr="00C92D0B">
              <w:rPr>
                <w:rFonts w:ascii="Times" w:eastAsia="Times New Roman" w:hAnsi="Times" w:cs="Times"/>
                <w:sz w:val="20"/>
                <w:lang w:val="en-US" w:eastAsia="ja-JP"/>
              </w:rPr>
              <w:t>The maximum size of TDRA-FieldIndexListDCI-0-3 is 64.</w:t>
            </w:r>
          </w:p>
        </w:tc>
      </w:tr>
    </w:tbl>
    <w:p w14:paraId="6395B42E" w14:textId="77777777" w:rsidR="00C92D0B" w:rsidRDefault="00C92D0B" w:rsidP="007E7197">
      <w:pPr>
        <w:rPr>
          <w:rFonts w:eastAsia="바탕체"/>
          <w:lang w:eastAsia="ko-KR"/>
        </w:rPr>
      </w:pPr>
    </w:p>
    <w:p w14:paraId="201EF5A3" w14:textId="640BC8BB" w:rsidR="00F23083" w:rsidRDefault="00A37738" w:rsidP="007E7197">
      <w:pPr>
        <w:rPr>
          <w:rFonts w:eastAsia="바탕체"/>
          <w:lang w:eastAsia="ko-KR"/>
        </w:rPr>
      </w:pPr>
      <w:r>
        <w:rPr>
          <w:rFonts w:eastAsia="바탕체"/>
          <w:lang w:eastAsia="ko-KR"/>
        </w:rPr>
        <w:t>In case of</w:t>
      </w:r>
      <w:r>
        <w:rPr>
          <w:rFonts w:eastAsia="바탕체" w:hint="eastAsia"/>
          <w:lang w:eastAsia="ko-KR"/>
        </w:rPr>
        <w:t xml:space="preserve"> </w:t>
      </w:r>
      <w:r>
        <w:rPr>
          <w:rFonts w:eastAsia="바탕체"/>
          <w:lang w:eastAsia="ko-KR"/>
        </w:rPr>
        <w:t xml:space="preserve">the joint table for Type-1B fields other than TDRA, it seems some details are needed in terms of configuring/interpreting the entries for each cell. </w:t>
      </w:r>
      <w:r w:rsidR="00321D54">
        <w:rPr>
          <w:rFonts w:eastAsia="바탕체"/>
          <w:lang w:eastAsia="ko-KR"/>
        </w:rPr>
        <w:t>First of all</w:t>
      </w:r>
      <w:r>
        <w:rPr>
          <w:rFonts w:eastAsia="바탕체"/>
          <w:lang w:eastAsia="ko-KR"/>
        </w:rPr>
        <w:t xml:space="preserve">, the number of bits to configure each entry in the joint table </w:t>
      </w:r>
      <w:r w:rsidR="00321D54">
        <w:rPr>
          <w:rFonts w:eastAsia="바탕체"/>
          <w:lang w:eastAsia="ko-KR"/>
        </w:rPr>
        <w:t xml:space="preserve">for a cell </w:t>
      </w:r>
      <w:r>
        <w:rPr>
          <w:rFonts w:eastAsia="바탕체"/>
          <w:lang w:eastAsia="ko-KR"/>
        </w:rPr>
        <w:t>may need to be determined, for example, as the maximum</w:t>
      </w:r>
      <w:r w:rsidR="00321D54">
        <w:rPr>
          <w:rFonts w:eastAsia="바탕체"/>
          <w:lang w:eastAsia="ko-KR"/>
        </w:rPr>
        <w:t xml:space="preserve"> </w:t>
      </w:r>
      <w:r>
        <w:rPr>
          <w:rFonts w:eastAsia="바탕체"/>
          <w:lang w:eastAsia="ko-KR"/>
        </w:rPr>
        <w:t xml:space="preserve">among the number of bits </w:t>
      </w:r>
      <w:r w:rsidR="00321D54">
        <w:rPr>
          <w:rFonts w:eastAsia="바탕체"/>
          <w:lang w:eastAsia="ko-KR"/>
        </w:rPr>
        <w:t>used for configuring</w:t>
      </w:r>
      <w:r>
        <w:rPr>
          <w:rFonts w:eastAsia="바탕체"/>
          <w:lang w:eastAsia="ko-KR"/>
        </w:rPr>
        <w:t xml:space="preserve"> each entry in </w:t>
      </w:r>
      <w:r w:rsidR="00321D54">
        <w:rPr>
          <w:rFonts w:eastAsia="바탕체"/>
          <w:lang w:eastAsia="ko-KR"/>
        </w:rPr>
        <w:t>each BWP’s</w:t>
      </w:r>
      <w:r>
        <w:rPr>
          <w:rFonts w:eastAsia="바탕체"/>
          <w:lang w:eastAsia="ko-KR"/>
        </w:rPr>
        <w:t xml:space="preserve"> </w:t>
      </w:r>
      <w:r w:rsidR="00321D54">
        <w:rPr>
          <w:rFonts w:eastAsia="바탕체"/>
          <w:lang w:eastAsia="ko-KR"/>
        </w:rPr>
        <w:t xml:space="preserve">(single-cell) </w:t>
      </w:r>
      <w:r>
        <w:rPr>
          <w:rFonts w:eastAsia="바탕체"/>
          <w:lang w:eastAsia="ko-KR"/>
        </w:rPr>
        <w:t>table</w:t>
      </w:r>
      <w:r w:rsidR="00321D54">
        <w:rPr>
          <w:rFonts w:eastAsia="바탕체"/>
          <w:lang w:eastAsia="ko-KR"/>
        </w:rPr>
        <w:t xml:space="preserve"> for the cell</w:t>
      </w:r>
      <w:r>
        <w:rPr>
          <w:rFonts w:eastAsia="바탕체"/>
          <w:lang w:eastAsia="ko-KR"/>
        </w:rPr>
        <w:t xml:space="preserve">. </w:t>
      </w:r>
      <w:r w:rsidR="00321D54">
        <w:rPr>
          <w:rFonts w:eastAsia="바탕체"/>
          <w:lang w:eastAsia="ko-KR"/>
        </w:rPr>
        <w:t>After that, for the BWP with smaller number of bits (S) than the above maximum (M), LSB S-bit in the M-bit can be interpreted/applied as the value configured for the BWP’s (single-cell) table.</w:t>
      </w:r>
    </w:p>
    <w:p w14:paraId="012E34C3" w14:textId="77777777" w:rsidR="00C92D0B" w:rsidRDefault="00C92D0B" w:rsidP="007E7197">
      <w:pPr>
        <w:rPr>
          <w:rFonts w:eastAsia="바탕체"/>
          <w:lang w:eastAsia="ko-KR"/>
        </w:rPr>
      </w:pPr>
    </w:p>
    <w:p w14:paraId="6366E7BF" w14:textId="1F535643" w:rsidR="00186B5A" w:rsidRDefault="00321D54" w:rsidP="007E7197">
      <w:pPr>
        <w:rPr>
          <w:rFonts w:eastAsia="바탕체"/>
          <w:b/>
          <w:i/>
          <w:lang w:val="en-US" w:eastAsia="ko-KR"/>
        </w:rPr>
      </w:pPr>
      <w:r w:rsidRPr="0072158F">
        <w:rPr>
          <w:rFonts w:eastAsia="바탕체"/>
          <w:b/>
          <w:i/>
          <w:lang w:val="en-US" w:eastAsia="ko-KR"/>
        </w:rPr>
        <w:t xml:space="preserve">Proposal </w:t>
      </w:r>
      <w:r>
        <w:rPr>
          <w:rFonts w:eastAsia="바탕체"/>
          <w:b/>
          <w:i/>
          <w:lang w:val="en-US" w:eastAsia="ko-KR"/>
        </w:rPr>
        <w:t>1</w:t>
      </w:r>
      <w:r w:rsidR="00770F46">
        <w:rPr>
          <w:rFonts w:eastAsia="바탕체"/>
          <w:b/>
          <w:i/>
          <w:lang w:val="en-US" w:eastAsia="ko-KR"/>
        </w:rPr>
        <w:t>6</w:t>
      </w:r>
      <w:r>
        <w:rPr>
          <w:rFonts w:eastAsia="바탕체"/>
          <w:b/>
          <w:i/>
          <w:lang w:val="en-US" w:eastAsia="ko-KR"/>
        </w:rPr>
        <w:t>:</w:t>
      </w:r>
      <w:r w:rsidRPr="0072158F">
        <w:rPr>
          <w:rFonts w:eastAsia="바탕체"/>
          <w:b/>
          <w:i/>
          <w:lang w:val="en-US" w:eastAsia="ko-KR"/>
        </w:rPr>
        <w:t xml:space="preserve"> </w:t>
      </w:r>
      <w:r>
        <w:rPr>
          <w:rFonts w:eastAsia="바탕체"/>
          <w:b/>
          <w:i/>
          <w:lang w:val="en-US" w:eastAsia="ko-KR"/>
        </w:rPr>
        <w:t xml:space="preserve">Consider </w:t>
      </w:r>
      <w:r w:rsidR="00770F46">
        <w:rPr>
          <w:rFonts w:eastAsia="바탕체"/>
          <w:b/>
          <w:i/>
          <w:lang w:val="en-US" w:eastAsia="ko-KR"/>
        </w:rPr>
        <w:t>the details on single joint table for Type-1B fields other than TDRA in terms of configuring/interpreting the entries for each cell, for example:</w:t>
      </w:r>
    </w:p>
    <w:p w14:paraId="3CDF325E" w14:textId="475F17DF" w:rsidR="00770F46" w:rsidRDefault="00770F46" w:rsidP="0025270C">
      <w:pPr>
        <w:pStyle w:val="ac"/>
        <w:numPr>
          <w:ilvl w:val="0"/>
          <w:numId w:val="28"/>
        </w:numPr>
        <w:ind w:leftChars="0"/>
        <w:rPr>
          <w:rFonts w:eastAsia="바탕체"/>
          <w:b/>
          <w:i/>
          <w:lang w:val="en-US" w:eastAsia="ko-KR"/>
        </w:rPr>
      </w:pPr>
      <w:r>
        <w:rPr>
          <w:rFonts w:eastAsia="바탕체"/>
          <w:b/>
          <w:i/>
          <w:lang w:val="en-US" w:eastAsia="ko-KR"/>
        </w:rPr>
        <w:t>T</w:t>
      </w:r>
      <w:r w:rsidRPr="0025270C">
        <w:rPr>
          <w:rFonts w:eastAsia="바탕체"/>
          <w:b/>
          <w:i/>
          <w:lang w:val="en-US" w:eastAsia="ko-KR"/>
        </w:rPr>
        <w:t xml:space="preserve">he number of bits to configure each entry in the joint table for a cell </w:t>
      </w:r>
      <w:r>
        <w:rPr>
          <w:rFonts w:eastAsia="바탕체"/>
          <w:b/>
          <w:i/>
          <w:lang w:val="en-US" w:eastAsia="ko-KR"/>
        </w:rPr>
        <w:t>is</w:t>
      </w:r>
      <w:r w:rsidRPr="0025270C">
        <w:rPr>
          <w:rFonts w:eastAsia="바탕체"/>
          <w:b/>
          <w:i/>
          <w:lang w:val="en-US" w:eastAsia="ko-KR"/>
        </w:rPr>
        <w:t xml:space="preserve"> determined as the maximum among the number of bits used for configuring each entry in each BWP’s (single-cell) table for the cell. </w:t>
      </w:r>
    </w:p>
    <w:p w14:paraId="0F574347" w14:textId="68D9CC9F" w:rsidR="00770F46" w:rsidRPr="0025270C" w:rsidRDefault="00770F46" w:rsidP="0025270C">
      <w:pPr>
        <w:pStyle w:val="ac"/>
        <w:numPr>
          <w:ilvl w:val="0"/>
          <w:numId w:val="28"/>
        </w:numPr>
        <w:ind w:leftChars="0"/>
        <w:rPr>
          <w:rFonts w:eastAsia="바탕체"/>
          <w:b/>
          <w:i/>
          <w:lang w:val="en-US" w:eastAsia="ko-KR"/>
        </w:rPr>
      </w:pPr>
      <w:r>
        <w:rPr>
          <w:rFonts w:eastAsia="바탕체"/>
          <w:b/>
          <w:i/>
          <w:lang w:val="en-US" w:eastAsia="ko-KR"/>
        </w:rPr>
        <w:t>F</w:t>
      </w:r>
      <w:r w:rsidRPr="0025270C">
        <w:rPr>
          <w:rFonts w:eastAsia="바탕체"/>
          <w:b/>
          <w:i/>
          <w:lang w:val="en-US" w:eastAsia="ko-KR"/>
        </w:rPr>
        <w:t xml:space="preserve">or the BWP with smaller number of bits (S) than the above maximum (M), LSB S-bit in the M-bit </w:t>
      </w:r>
      <w:r>
        <w:rPr>
          <w:rFonts w:eastAsia="바탕체"/>
          <w:b/>
          <w:i/>
          <w:lang w:val="en-US" w:eastAsia="ko-KR"/>
        </w:rPr>
        <w:t>is</w:t>
      </w:r>
      <w:r w:rsidRPr="0025270C">
        <w:rPr>
          <w:rFonts w:eastAsia="바탕체"/>
          <w:b/>
          <w:i/>
          <w:lang w:val="en-US" w:eastAsia="ko-KR"/>
        </w:rPr>
        <w:t xml:space="preserve"> interpreted/applied as the value configured for the BWP’s (single-cell) table.</w:t>
      </w:r>
    </w:p>
    <w:p w14:paraId="478357D1" w14:textId="77777777" w:rsidR="006B4D39" w:rsidRPr="00B06148" w:rsidRDefault="006B4D39" w:rsidP="007E7197">
      <w:pPr>
        <w:rPr>
          <w:rFonts w:eastAsia="바탕체"/>
          <w:lang w:eastAsia="ko-KR"/>
        </w:rPr>
      </w:pPr>
    </w:p>
    <w:p w14:paraId="38B9535B" w14:textId="77777777" w:rsidR="0017469A" w:rsidRPr="00047351" w:rsidRDefault="00E74F76" w:rsidP="0017469A">
      <w:pPr>
        <w:pStyle w:val="1"/>
      </w:pPr>
      <w:r w:rsidRPr="00047351">
        <w:t>Summary</w:t>
      </w:r>
    </w:p>
    <w:p w14:paraId="15648F79" w14:textId="11F6C05A" w:rsidR="00344308" w:rsidRDefault="00EC6E39" w:rsidP="00344308">
      <w:pPr>
        <w:rPr>
          <w:lang w:eastAsia="ko-KR"/>
        </w:rPr>
      </w:pPr>
      <w:r w:rsidRPr="0060781A">
        <w:rPr>
          <w:rFonts w:hint="eastAsia"/>
          <w:lang w:val="en-US" w:eastAsia="ko-KR"/>
        </w:rPr>
        <w:t xml:space="preserve">In </w:t>
      </w:r>
      <w:r w:rsidR="00914DB7" w:rsidRPr="0060781A">
        <w:rPr>
          <w:rFonts w:hint="eastAsia"/>
          <w:lang w:val="en-US" w:eastAsia="ko-KR"/>
        </w:rPr>
        <w:t xml:space="preserve">this </w:t>
      </w:r>
      <w:r w:rsidR="0088734D">
        <w:rPr>
          <w:lang w:val="en-US" w:eastAsia="ko-KR"/>
        </w:rPr>
        <w:t>contribution</w:t>
      </w:r>
      <w:r w:rsidR="00C653F4">
        <w:rPr>
          <w:lang w:val="en-US" w:eastAsia="ko-KR"/>
        </w:rPr>
        <w:t xml:space="preserve">, </w:t>
      </w:r>
      <w:r w:rsidR="001E6654" w:rsidRPr="000F1A67">
        <w:rPr>
          <w:rFonts w:eastAsia="바탕체"/>
          <w:lang w:val="en-US" w:eastAsia="ko-KR"/>
        </w:rPr>
        <w:t xml:space="preserve">we </w:t>
      </w:r>
      <w:r w:rsidR="001E6654">
        <w:rPr>
          <w:rFonts w:eastAsia="바탕체"/>
          <w:lang w:val="en-US" w:eastAsia="ko-KR"/>
        </w:rPr>
        <w:t xml:space="preserve">discussed </w:t>
      </w:r>
      <w:r w:rsidR="00AE7B38">
        <w:rPr>
          <w:rFonts w:eastAsia="바탕체"/>
          <w:lang w:val="en-US" w:eastAsia="ko-KR"/>
        </w:rPr>
        <w:t xml:space="preserve">on </w:t>
      </w:r>
      <w:r w:rsidR="007E2A47">
        <w:rPr>
          <w:rFonts w:eastAsia="바탕체"/>
          <w:lang w:val="en-US" w:eastAsia="ko-KR"/>
        </w:rPr>
        <w:t>the</w:t>
      </w:r>
      <w:r w:rsidR="001E6654" w:rsidRPr="000F1A67">
        <w:rPr>
          <w:rFonts w:eastAsia="바탕체"/>
          <w:lang w:val="en-US" w:eastAsia="ko-KR"/>
        </w:rPr>
        <w:t xml:space="preserve"> remaining </w:t>
      </w:r>
      <w:r w:rsidR="007E2A47">
        <w:rPr>
          <w:rFonts w:eastAsia="바탕체"/>
          <w:lang w:val="en-US" w:eastAsia="ko-KR"/>
        </w:rPr>
        <w:t>issue</w:t>
      </w:r>
      <w:r w:rsidR="007E2A47" w:rsidRPr="000F1A67">
        <w:rPr>
          <w:rFonts w:eastAsia="바탕체"/>
          <w:lang w:val="en-US" w:eastAsia="ko-KR"/>
        </w:rPr>
        <w:t xml:space="preserve">s </w:t>
      </w:r>
      <w:r w:rsidR="001E6654" w:rsidRPr="000F1A67">
        <w:rPr>
          <w:rFonts w:eastAsia="바탕체"/>
          <w:lang w:val="en-US" w:eastAsia="ko-KR"/>
        </w:rPr>
        <w:t>on Rel-18</w:t>
      </w:r>
      <w:r w:rsidR="001E6654">
        <w:rPr>
          <w:rFonts w:eastAsia="바탕체"/>
          <w:lang w:val="en-US" w:eastAsia="ko-KR"/>
        </w:rPr>
        <w:t xml:space="preserve"> </w:t>
      </w:r>
      <w:r w:rsidR="00AE7B38">
        <w:rPr>
          <w:rFonts w:eastAsia="바탕체"/>
          <w:lang w:val="en-US" w:eastAsia="ko-KR"/>
        </w:rPr>
        <w:t>multi-cell scheduling</w:t>
      </w:r>
      <w:r w:rsidR="001E6654">
        <w:rPr>
          <w:rFonts w:eastAsia="바탕체"/>
          <w:lang w:val="en-US" w:eastAsia="ko-KR"/>
        </w:rPr>
        <w:t>, and the followings are proposed</w:t>
      </w:r>
      <w:r w:rsidR="001E6654" w:rsidRPr="000F1A67">
        <w:rPr>
          <w:rFonts w:eastAsia="바탕체"/>
          <w:lang w:val="en-US" w:eastAsia="ko-KR"/>
        </w:rPr>
        <w:t>.</w:t>
      </w:r>
    </w:p>
    <w:p w14:paraId="56B79293" w14:textId="77777777" w:rsidR="005E6177" w:rsidRPr="004E0504" w:rsidRDefault="005E6177" w:rsidP="00965BFD">
      <w:pPr>
        <w:rPr>
          <w:b/>
          <w:u w:val="single"/>
          <w:lang w:val="en-US" w:eastAsia="ko-KR"/>
        </w:rPr>
      </w:pPr>
      <w:bookmarkStart w:id="6" w:name="_GoBack"/>
      <w:bookmarkEnd w:id="6"/>
    </w:p>
    <w:p w14:paraId="471ECE5D" w14:textId="77777777" w:rsidR="00D638EF" w:rsidRPr="0072158F" w:rsidRDefault="00D638EF" w:rsidP="00D638EF">
      <w:pPr>
        <w:rPr>
          <w:rFonts w:eastAsia="바탕체"/>
          <w:b/>
          <w:i/>
          <w:lang w:val="en-US" w:eastAsia="ko-KR"/>
        </w:rPr>
      </w:pPr>
      <w:r w:rsidRPr="0072158F">
        <w:rPr>
          <w:rFonts w:eastAsia="바탕체"/>
          <w:b/>
          <w:i/>
          <w:lang w:val="en-US" w:eastAsia="ko-KR"/>
        </w:rPr>
        <w:t xml:space="preserve">Proposal </w:t>
      </w:r>
      <w:r>
        <w:rPr>
          <w:rFonts w:eastAsia="바탕체"/>
          <w:b/>
          <w:i/>
          <w:lang w:val="en-US" w:eastAsia="ko-KR"/>
        </w:rPr>
        <w:t>1:</w:t>
      </w:r>
      <w:r w:rsidRPr="0072158F">
        <w:rPr>
          <w:rFonts w:eastAsia="바탕체"/>
          <w:b/>
          <w:i/>
          <w:lang w:val="en-US" w:eastAsia="ko-KR"/>
        </w:rPr>
        <w:t xml:space="preserve"> </w:t>
      </w:r>
      <w:r>
        <w:rPr>
          <w:rFonts w:eastAsia="바탕체"/>
          <w:b/>
          <w:i/>
          <w:lang w:val="en-US" w:eastAsia="ko-KR"/>
        </w:rPr>
        <w:t>Consider the following alternatives for Type 1A field to handle the cell X configured with smaller number of DCI code-points/states than the maximum number among the cells configured for multi-cell scheduling.</w:t>
      </w:r>
    </w:p>
    <w:p w14:paraId="03DFA53F" w14:textId="77777777" w:rsidR="00D638EF" w:rsidRPr="002A7341" w:rsidRDefault="00D638EF" w:rsidP="00D638EF">
      <w:pPr>
        <w:pStyle w:val="ac"/>
        <w:numPr>
          <w:ilvl w:val="0"/>
          <w:numId w:val="28"/>
        </w:numPr>
        <w:ind w:leftChars="0"/>
        <w:rPr>
          <w:rFonts w:eastAsia="바탕체"/>
          <w:b/>
          <w:i/>
          <w:lang w:val="en-US" w:eastAsia="ko-KR"/>
        </w:rPr>
      </w:pPr>
      <w:r w:rsidRPr="002A7341">
        <w:rPr>
          <w:rFonts w:eastAsia="바탕체"/>
          <w:b/>
          <w:i/>
          <w:lang w:val="en-US" w:eastAsia="ko-KR"/>
        </w:rPr>
        <w:t>Alt 1: Interpret LSB part within Type 1A field for the cell X</w:t>
      </w:r>
    </w:p>
    <w:p w14:paraId="35D32519" w14:textId="77777777" w:rsidR="00D638EF" w:rsidRPr="002A7341" w:rsidRDefault="00D638EF" w:rsidP="00D638EF">
      <w:pPr>
        <w:pStyle w:val="ac"/>
        <w:numPr>
          <w:ilvl w:val="0"/>
          <w:numId w:val="28"/>
        </w:numPr>
        <w:ind w:leftChars="0"/>
        <w:rPr>
          <w:rFonts w:eastAsia="바탕체"/>
          <w:b/>
          <w:i/>
          <w:lang w:val="en-US" w:eastAsia="ko-KR"/>
        </w:rPr>
      </w:pPr>
      <w:r w:rsidRPr="002A7341">
        <w:rPr>
          <w:rFonts w:eastAsia="바탕체"/>
          <w:b/>
          <w:i/>
          <w:lang w:val="en-US" w:eastAsia="ko-KR"/>
        </w:rPr>
        <w:t xml:space="preserve">Alt 2: Fill (high) </w:t>
      </w:r>
      <w:r>
        <w:rPr>
          <w:rFonts w:eastAsia="바탕체"/>
          <w:b/>
          <w:i/>
          <w:lang w:val="en-US" w:eastAsia="ko-KR"/>
        </w:rPr>
        <w:t>DCI code-points/states</w:t>
      </w:r>
      <w:r w:rsidRPr="002A7341">
        <w:rPr>
          <w:rFonts w:eastAsia="바탕체"/>
          <w:b/>
          <w:i/>
          <w:lang w:val="en-US" w:eastAsia="ko-KR"/>
        </w:rPr>
        <w:t xml:space="preserve"> with valid values for the cell X</w:t>
      </w:r>
    </w:p>
    <w:p w14:paraId="0043074E" w14:textId="77777777" w:rsidR="00D638EF" w:rsidRPr="002A7341" w:rsidRDefault="00D638EF" w:rsidP="00D638EF">
      <w:pPr>
        <w:pStyle w:val="ac"/>
        <w:numPr>
          <w:ilvl w:val="0"/>
          <w:numId w:val="28"/>
        </w:numPr>
        <w:ind w:leftChars="0"/>
        <w:rPr>
          <w:rFonts w:eastAsia="바탕체"/>
          <w:b/>
          <w:i/>
          <w:lang w:val="en-US" w:eastAsia="ko-KR"/>
        </w:rPr>
      </w:pPr>
      <w:r w:rsidRPr="002A7341">
        <w:rPr>
          <w:rFonts w:eastAsia="바탕체" w:hint="eastAsia"/>
          <w:b/>
          <w:i/>
          <w:lang w:val="en-US" w:eastAsia="ko-KR"/>
        </w:rPr>
        <w:t xml:space="preserve">Alt 3: </w:t>
      </w:r>
      <w:r w:rsidRPr="002A7341">
        <w:rPr>
          <w:rFonts w:eastAsia="바탕체"/>
          <w:b/>
          <w:i/>
          <w:lang w:val="en-US" w:eastAsia="ko-KR"/>
        </w:rPr>
        <w:t>A</w:t>
      </w:r>
      <w:r w:rsidRPr="002A7341">
        <w:rPr>
          <w:rFonts w:eastAsia="바탕체" w:hint="eastAsia"/>
          <w:b/>
          <w:i/>
          <w:lang w:val="en-US" w:eastAsia="ko-KR"/>
        </w:rPr>
        <w:t xml:space="preserve">pply </w:t>
      </w:r>
      <w:r w:rsidRPr="002A7341">
        <w:rPr>
          <w:rFonts w:eastAsia="바탕체"/>
          <w:b/>
          <w:i/>
          <w:lang w:val="en-US" w:eastAsia="ko-KR"/>
        </w:rPr>
        <w:t xml:space="preserve">default value </w:t>
      </w:r>
      <w:r w:rsidRPr="002A7341">
        <w:rPr>
          <w:rFonts w:eastAsia="바탕체" w:hint="eastAsia"/>
          <w:b/>
          <w:i/>
          <w:lang w:val="en-US" w:eastAsia="ko-KR"/>
        </w:rPr>
        <w:t xml:space="preserve">if </w:t>
      </w:r>
      <w:r w:rsidRPr="002A7341">
        <w:rPr>
          <w:rFonts w:eastAsia="바탕체"/>
          <w:b/>
          <w:i/>
          <w:lang w:val="en-US" w:eastAsia="ko-KR"/>
        </w:rPr>
        <w:t xml:space="preserve">invalid </w:t>
      </w:r>
      <w:r>
        <w:rPr>
          <w:rFonts w:eastAsia="바탕체"/>
          <w:b/>
          <w:i/>
          <w:lang w:val="en-US" w:eastAsia="ko-KR"/>
        </w:rPr>
        <w:t>code-point/state</w:t>
      </w:r>
      <w:r w:rsidRPr="002A7341">
        <w:rPr>
          <w:rFonts w:eastAsia="바탕체"/>
          <w:b/>
          <w:i/>
          <w:lang w:val="en-US" w:eastAsia="ko-KR"/>
        </w:rPr>
        <w:t xml:space="preserve"> for the cell X is indicated</w:t>
      </w:r>
    </w:p>
    <w:p w14:paraId="267BD8EF" w14:textId="77777777" w:rsidR="00D638EF" w:rsidRPr="002A7341" w:rsidRDefault="00D638EF" w:rsidP="00D638EF">
      <w:pPr>
        <w:pStyle w:val="ac"/>
        <w:numPr>
          <w:ilvl w:val="0"/>
          <w:numId w:val="28"/>
        </w:numPr>
        <w:ind w:leftChars="0"/>
        <w:rPr>
          <w:rFonts w:eastAsia="바탕체"/>
          <w:b/>
          <w:i/>
          <w:lang w:val="en-US" w:eastAsia="ko-KR"/>
        </w:rPr>
      </w:pPr>
      <w:r w:rsidRPr="002A7341">
        <w:rPr>
          <w:rFonts w:eastAsia="바탕체"/>
          <w:b/>
          <w:i/>
          <w:lang w:val="en-US" w:eastAsia="ko-KR"/>
        </w:rPr>
        <w:t xml:space="preserve">Alt 4: Assume no change from latest indication if invalid </w:t>
      </w:r>
      <w:r>
        <w:rPr>
          <w:rFonts w:eastAsia="바탕체"/>
          <w:b/>
          <w:i/>
          <w:lang w:val="en-US" w:eastAsia="ko-KR"/>
        </w:rPr>
        <w:t>code-point/state</w:t>
      </w:r>
      <w:r w:rsidRPr="002A7341">
        <w:rPr>
          <w:rFonts w:eastAsia="바탕체"/>
          <w:b/>
          <w:i/>
          <w:lang w:val="en-US" w:eastAsia="ko-KR"/>
        </w:rPr>
        <w:t xml:space="preserve"> for the cell X is indicated</w:t>
      </w:r>
    </w:p>
    <w:p w14:paraId="783E18FF" w14:textId="77777777" w:rsidR="00D638EF" w:rsidRPr="002A7341" w:rsidRDefault="00D638EF" w:rsidP="00D638EF">
      <w:pPr>
        <w:pStyle w:val="ac"/>
        <w:numPr>
          <w:ilvl w:val="0"/>
          <w:numId w:val="28"/>
        </w:numPr>
        <w:ind w:leftChars="0"/>
        <w:rPr>
          <w:rFonts w:eastAsia="바탕체"/>
          <w:b/>
          <w:i/>
          <w:lang w:val="en-US" w:eastAsia="ko-KR"/>
        </w:rPr>
      </w:pPr>
      <w:r w:rsidRPr="002A7341">
        <w:rPr>
          <w:rFonts w:eastAsia="바탕체"/>
          <w:b/>
          <w:i/>
          <w:lang w:val="en-US" w:eastAsia="ko-KR"/>
        </w:rPr>
        <w:t xml:space="preserve">Alt 5: Assume no scheduling on cell X if invalid </w:t>
      </w:r>
      <w:r>
        <w:rPr>
          <w:rFonts w:eastAsia="바탕체"/>
          <w:b/>
          <w:i/>
          <w:lang w:val="en-US" w:eastAsia="ko-KR"/>
        </w:rPr>
        <w:t>code-point/state</w:t>
      </w:r>
      <w:r w:rsidRPr="002A7341">
        <w:rPr>
          <w:rFonts w:eastAsia="바탕체"/>
          <w:b/>
          <w:i/>
          <w:lang w:val="en-US" w:eastAsia="ko-KR"/>
        </w:rPr>
        <w:t xml:space="preserve"> for the cell X is indicated</w:t>
      </w:r>
    </w:p>
    <w:p w14:paraId="0151E481" w14:textId="77777777" w:rsidR="00D638EF" w:rsidRPr="0025270C" w:rsidRDefault="00D638EF" w:rsidP="00D638EF">
      <w:pPr>
        <w:rPr>
          <w:rFonts w:eastAsia="바탕체"/>
          <w:b/>
          <w:i/>
          <w:lang w:val="en-US" w:eastAsia="ko-KR"/>
        </w:rPr>
      </w:pPr>
      <w:r w:rsidRPr="0072158F">
        <w:rPr>
          <w:rFonts w:eastAsia="바탕체"/>
          <w:b/>
          <w:i/>
          <w:lang w:val="en-US" w:eastAsia="ko-KR"/>
        </w:rPr>
        <w:lastRenderedPageBreak/>
        <w:t xml:space="preserve">Proposal </w:t>
      </w:r>
      <w:r>
        <w:rPr>
          <w:rFonts w:eastAsia="바탕체"/>
          <w:b/>
          <w:i/>
          <w:lang w:val="en-US" w:eastAsia="ko-KR"/>
        </w:rPr>
        <w:t>2:</w:t>
      </w:r>
      <w:r w:rsidRPr="0072158F">
        <w:rPr>
          <w:rFonts w:eastAsia="바탕체"/>
          <w:b/>
          <w:i/>
          <w:lang w:val="en-US" w:eastAsia="ko-KR"/>
        </w:rPr>
        <w:t xml:space="preserve"> </w:t>
      </w:r>
      <w:r>
        <w:rPr>
          <w:rFonts w:eastAsia="바탕체"/>
          <w:b/>
          <w:i/>
          <w:lang w:val="en-US" w:eastAsia="ko-KR"/>
        </w:rPr>
        <w:t xml:space="preserve">Adopt the following </w:t>
      </w:r>
      <w:r w:rsidRPr="0025270C">
        <w:rPr>
          <w:rFonts w:eastAsia="바탕체"/>
          <w:b/>
          <w:i/>
          <w:lang w:val="en-US" w:eastAsia="ko-KR"/>
        </w:rPr>
        <w:t>“Proposal 3-5rev1”</w:t>
      </w:r>
      <w:r>
        <w:rPr>
          <w:rFonts w:eastAsia="바탕체"/>
          <w:b/>
          <w:i/>
          <w:lang w:val="en-US" w:eastAsia="ko-KR"/>
        </w:rPr>
        <w:t xml:space="preserve"> provided in RAN1#114bis for BWP indicator field in DCI format 0_3/1_3.</w:t>
      </w:r>
    </w:p>
    <w:tbl>
      <w:tblPr>
        <w:tblStyle w:val="aa"/>
        <w:tblW w:w="0" w:type="auto"/>
        <w:tblLook w:val="04A0" w:firstRow="1" w:lastRow="0" w:firstColumn="1" w:lastColumn="0" w:noHBand="0" w:noVBand="1"/>
      </w:tblPr>
      <w:tblGrid>
        <w:gridCol w:w="9629"/>
      </w:tblGrid>
      <w:tr w:rsidR="00D638EF" w14:paraId="165405AD" w14:textId="77777777" w:rsidTr="000E207E">
        <w:tc>
          <w:tcPr>
            <w:tcW w:w="9629" w:type="dxa"/>
          </w:tcPr>
          <w:p w14:paraId="3DB7D1B3" w14:textId="77777777" w:rsidR="00D638EF" w:rsidRPr="007618DE" w:rsidRDefault="00D638EF" w:rsidP="005A7811">
            <w:pPr>
              <w:autoSpaceDE/>
              <w:autoSpaceDN/>
              <w:spacing w:after="0"/>
              <w:contextualSpacing/>
              <w:jc w:val="left"/>
              <w:rPr>
                <w:rFonts w:ascii="Times" w:eastAsia="바탕" w:hAnsi="Times"/>
                <w:b/>
                <w:bCs/>
                <w:szCs w:val="24"/>
                <w:highlight w:val="cyan"/>
                <w:lang w:eastAsia="x-none"/>
              </w:rPr>
            </w:pPr>
            <w:r w:rsidRPr="007618DE">
              <w:rPr>
                <w:rFonts w:ascii="Times" w:eastAsia="바탕" w:hAnsi="Times"/>
                <w:b/>
                <w:bCs/>
                <w:szCs w:val="24"/>
                <w:highlight w:val="cyan"/>
                <w:lang w:eastAsia="x-none"/>
              </w:rPr>
              <w:t>Proposal 3-5rev1:</w:t>
            </w:r>
            <w:r w:rsidRPr="00477314">
              <w:rPr>
                <w:rFonts w:ascii="Times" w:eastAsia="바탕" w:hAnsi="Times"/>
                <w:b/>
                <w:bCs/>
                <w:szCs w:val="24"/>
                <w:lang w:eastAsia="x-none"/>
              </w:rPr>
              <w:t xml:space="preserve"> </w:t>
            </w:r>
          </w:p>
          <w:p w14:paraId="4FF499A4" w14:textId="77777777" w:rsidR="00D638EF" w:rsidRPr="007618DE" w:rsidRDefault="00D638EF" w:rsidP="005A7811">
            <w:pPr>
              <w:numPr>
                <w:ilvl w:val="0"/>
                <w:numId w:val="46"/>
              </w:numPr>
              <w:kinsoku w:val="0"/>
              <w:autoSpaceDE/>
              <w:autoSpaceDN/>
              <w:spacing w:after="0"/>
              <w:contextualSpacing/>
              <w:jc w:val="left"/>
              <w:rPr>
                <w:rFonts w:eastAsia="SimSun"/>
                <w:bCs/>
                <w:snapToGrid w:val="0"/>
              </w:rPr>
            </w:pPr>
            <w:r w:rsidRPr="007618DE">
              <w:rPr>
                <w:rFonts w:eastAsia="SimSun"/>
                <w:bCs/>
                <w:snapToGrid w:val="0"/>
              </w:rPr>
              <w:t>For a cell scheduled by DCI format 0_3/1_3,</w:t>
            </w:r>
            <w:r w:rsidRPr="007618DE">
              <w:rPr>
                <w:rFonts w:eastAsia="바탕"/>
                <w:snapToGrid w:val="0"/>
              </w:rPr>
              <w:t xml:space="preserve"> </w:t>
            </w:r>
            <w:r w:rsidRPr="007618DE">
              <w:rPr>
                <w:rFonts w:eastAsia="SimSun"/>
                <w:bCs/>
                <w:snapToGrid w:val="0"/>
              </w:rPr>
              <w:t>if the size of BWP indicator in DCI format 0_3/1_3 is larger than the one required for the Type-1A field for the cell, a number of LSBs of the BWP indicator which is equal to the one required for the cell is used.</w:t>
            </w:r>
          </w:p>
          <w:p w14:paraId="75B7172B" w14:textId="77777777" w:rsidR="00D638EF" w:rsidRPr="007618DE" w:rsidRDefault="00D638EF" w:rsidP="005A7811">
            <w:pPr>
              <w:numPr>
                <w:ilvl w:val="0"/>
                <w:numId w:val="29"/>
              </w:numPr>
              <w:kinsoku w:val="0"/>
              <w:autoSpaceDE/>
              <w:autoSpaceDN/>
              <w:spacing w:after="0"/>
              <w:ind w:left="720"/>
              <w:contextualSpacing/>
              <w:jc w:val="left"/>
              <w:rPr>
                <w:rFonts w:eastAsia="SimSun"/>
                <w:bCs/>
                <w:snapToGrid w:val="0"/>
              </w:rPr>
            </w:pPr>
            <w:r w:rsidRPr="007618DE">
              <w:rPr>
                <w:rFonts w:eastAsia="SimSun"/>
                <w:bCs/>
                <w:snapToGrid w:val="0"/>
              </w:rPr>
              <w:t>UE neglects the BWP indicator for the cell if the BWP indicator in DCI format 0_3/1_3 indicates an invalid code point for the cell.</w:t>
            </w:r>
          </w:p>
          <w:p w14:paraId="0C00D0B9" w14:textId="77777777" w:rsidR="00D638EF" w:rsidRPr="000E207E" w:rsidRDefault="00D638EF" w:rsidP="005A7811">
            <w:pPr>
              <w:numPr>
                <w:ilvl w:val="0"/>
                <w:numId w:val="29"/>
              </w:numPr>
              <w:kinsoku w:val="0"/>
              <w:autoSpaceDE/>
              <w:autoSpaceDN/>
              <w:spacing w:after="0"/>
              <w:ind w:left="720"/>
              <w:contextualSpacing/>
              <w:jc w:val="left"/>
              <w:rPr>
                <w:rFonts w:eastAsia="SimSun"/>
                <w:bCs/>
                <w:snapToGrid w:val="0"/>
              </w:rPr>
            </w:pPr>
            <w:r w:rsidRPr="007618DE">
              <w:rPr>
                <w:rFonts w:eastAsia="SimSun"/>
                <w:bCs/>
                <w:snapToGrid w:val="0"/>
              </w:rPr>
              <w:t>Note: The cell is scheduled if valid FDRA field is indicated.</w:t>
            </w:r>
          </w:p>
        </w:tc>
      </w:tr>
    </w:tbl>
    <w:p w14:paraId="01E5C829" w14:textId="77777777" w:rsidR="00D638EF" w:rsidRPr="003F0C8D" w:rsidRDefault="00D638EF" w:rsidP="00D638EF">
      <w:pPr>
        <w:spacing w:before="120"/>
        <w:rPr>
          <w:rFonts w:eastAsia="바탕체"/>
          <w:lang w:val="en-US" w:eastAsia="ko-KR"/>
        </w:rPr>
      </w:pPr>
      <w:r w:rsidRPr="0072158F">
        <w:rPr>
          <w:rFonts w:eastAsia="바탕체"/>
          <w:b/>
          <w:i/>
          <w:lang w:val="en-US" w:eastAsia="ko-KR"/>
        </w:rPr>
        <w:t xml:space="preserve">Proposal </w:t>
      </w:r>
      <w:r>
        <w:rPr>
          <w:rFonts w:eastAsia="바탕체"/>
          <w:b/>
          <w:i/>
          <w:lang w:val="en-US" w:eastAsia="ko-KR"/>
        </w:rPr>
        <w:t>3:</w:t>
      </w:r>
      <w:r w:rsidRPr="0072158F">
        <w:rPr>
          <w:rFonts w:eastAsia="바탕체"/>
          <w:b/>
          <w:i/>
          <w:lang w:val="en-US" w:eastAsia="ko-KR"/>
        </w:rPr>
        <w:t xml:space="preserve"> </w:t>
      </w:r>
      <w:r>
        <w:rPr>
          <w:rFonts w:eastAsia="바탕체"/>
          <w:b/>
          <w:i/>
          <w:lang w:val="en-US" w:eastAsia="ko-KR"/>
        </w:rPr>
        <w:t xml:space="preserve">Adopt the following </w:t>
      </w:r>
      <w:r w:rsidRPr="00405287">
        <w:rPr>
          <w:rFonts w:eastAsia="바탕체"/>
          <w:b/>
          <w:i/>
          <w:lang w:val="en-US" w:eastAsia="ko-KR"/>
        </w:rPr>
        <w:t>“Proposal 3-</w:t>
      </w:r>
      <w:r>
        <w:rPr>
          <w:rFonts w:eastAsia="바탕체"/>
          <w:b/>
          <w:i/>
          <w:lang w:val="en-US" w:eastAsia="ko-KR"/>
        </w:rPr>
        <w:t>6</w:t>
      </w:r>
      <w:r w:rsidRPr="00405287">
        <w:rPr>
          <w:rFonts w:eastAsia="바탕체"/>
          <w:b/>
          <w:i/>
          <w:lang w:val="en-US" w:eastAsia="ko-KR"/>
        </w:rPr>
        <w:t>rev1”</w:t>
      </w:r>
      <w:r>
        <w:rPr>
          <w:rFonts w:eastAsia="바탕체"/>
          <w:b/>
          <w:i/>
          <w:lang w:val="en-US" w:eastAsia="ko-KR"/>
        </w:rPr>
        <w:t xml:space="preserve"> provided in RAN1#114bis for Priority indicator field in DCI format 0_3.</w:t>
      </w:r>
    </w:p>
    <w:tbl>
      <w:tblPr>
        <w:tblStyle w:val="aa"/>
        <w:tblW w:w="0" w:type="auto"/>
        <w:tblLook w:val="04A0" w:firstRow="1" w:lastRow="0" w:firstColumn="1" w:lastColumn="0" w:noHBand="0" w:noVBand="1"/>
      </w:tblPr>
      <w:tblGrid>
        <w:gridCol w:w="9629"/>
      </w:tblGrid>
      <w:tr w:rsidR="00D638EF" w14:paraId="076C702C" w14:textId="77777777" w:rsidTr="003F0C8D">
        <w:tc>
          <w:tcPr>
            <w:tcW w:w="9629" w:type="dxa"/>
          </w:tcPr>
          <w:p w14:paraId="673C7B59" w14:textId="77777777" w:rsidR="00D638EF" w:rsidRPr="007618DE" w:rsidRDefault="00D638EF" w:rsidP="005A7811">
            <w:pPr>
              <w:autoSpaceDE/>
              <w:autoSpaceDN/>
              <w:spacing w:after="0"/>
              <w:contextualSpacing/>
              <w:jc w:val="left"/>
              <w:rPr>
                <w:rFonts w:ascii="Times" w:eastAsia="바탕" w:hAnsi="Times"/>
                <w:b/>
                <w:bCs/>
                <w:szCs w:val="24"/>
                <w:highlight w:val="cyan"/>
                <w:lang w:eastAsia="x-none"/>
              </w:rPr>
            </w:pPr>
            <w:r w:rsidRPr="007618DE">
              <w:rPr>
                <w:rFonts w:ascii="Times" w:eastAsia="바탕" w:hAnsi="Times"/>
                <w:b/>
                <w:bCs/>
                <w:szCs w:val="24"/>
                <w:highlight w:val="cyan"/>
                <w:lang w:eastAsia="x-none"/>
              </w:rPr>
              <w:t>Proposal 3-6rev1:</w:t>
            </w:r>
          </w:p>
          <w:p w14:paraId="1654F6DB" w14:textId="77777777" w:rsidR="00D638EF" w:rsidRPr="007618DE" w:rsidRDefault="00D638EF" w:rsidP="005A7811">
            <w:pPr>
              <w:numPr>
                <w:ilvl w:val="0"/>
                <w:numId w:val="46"/>
              </w:numPr>
              <w:kinsoku w:val="0"/>
              <w:autoSpaceDE/>
              <w:autoSpaceDN/>
              <w:spacing w:after="0"/>
              <w:contextualSpacing/>
              <w:jc w:val="left"/>
              <w:rPr>
                <w:rFonts w:eastAsia="SimSun"/>
                <w:bCs/>
                <w:snapToGrid w:val="0"/>
              </w:rPr>
            </w:pPr>
            <w:r w:rsidRPr="007618DE">
              <w:rPr>
                <w:rFonts w:eastAsia="SimSun"/>
                <w:bCs/>
                <w:snapToGrid w:val="0"/>
              </w:rPr>
              <w:t xml:space="preserve">The value indicated by priority indicator in DCI format 0_3 is applied to co-scheduled cells only when all the co-scheduled cells are configured with </w:t>
            </w:r>
            <w:r w:rsidRPr="007618DE">
              <w:rPr>
                <w:rFonts w:eastAsia="SimSun"/>
                <w:bCs/>
                <w:i/>
                <w:iCs/>
                <w:snapToGrid w:val="0"/>
              </w:rPr>
              <w:t>priorityIndicatorDCI-0-1-r16</w:t>
            </w:r>
            <w:r w:rsidRPr="007618DE">
              <w:rPr>
                <w:rFonts w:eastAsia="SimSun"/>
                <w:bCs/>
                <w:snapToGrid w:val="0"/>
              </w:rPr>
              <w:t xml:space="preserve"> or </w:t>
            </w:r>
            <w:r w:rsidRPr="007618DE">
              <w:rPr>
                <w:rFonts w:eastAsia="SimSun"/>
                <w:bCs/>
                <w:i/>
                <w:iCs/>
                <w:snapToGrid w:val="0"/>
              </w:rPr>
              <w:t>priorityIndicatorDCI-0-2-r16</w:t>
            </w:r>
            <w:r w:rsidRPr="007618DE">
              <w:rPr>
                <w:rFonts w:eastAsia="SimSun"/>
                <w:bCs/>
                <w:snapToGrid w:val="0"/>
              </w:rPr>
              <w:t>.</w:t>
            </w:r>
          </w:p>
          <w:p w14:paraId="548EDACB" w14:textId="77777777" w:rsidR="00D638EF" w:rsidRPr="003F0C8D" w:rsidRDefault="00D638EF" w:rsidP="005A7811">
            <w:pPr>
              <w:numPr>
                <w:ilvl w:val="0"/>
                <w:numId w:val="29"/>
              </w:numPr>
              <w:kinsoku w:val="0"/>
              <w:autoSpaceDE/>
              <w:autoSpaceDN/>
              <w:spacing w:after="0"/>
              <w:ind w:left="720"/>
              <w:contextualSpacing/>
              <w:jc w:val="left"/>
              <w:rPr>
                <w:rFonts w:eastAsia="SimSun"/>
                <w:bCs/>
                <w:snapToGrid w:val="0"/>
              </w:rPr>
            </w:pPr>
            <w:r w:rsidRPr="007618DE">
              <w:rPr>
                <w:bCs/>
                <w:snapToGrid w:val="0"/>
                <w:lang w:eastAsia="ja-JP"/>
              </w:rPr>
              <w:t>The co-scheduled PUSCHs have the same priority.</w:t>
            </w:r>
          </w:p>
        </w:tc>
      </w:tr>
    </w:tbl>
    <w:p w14:paraId="3FF73C79" w14:textId="77777777" w:rsidR="00D638EF" w:rsidRPr="0072158F" w:rsidRDefault="00D638EF" w:rsidP="00D638EF">
      <w:pPr>
        <w:spacing w:before="120"/>
        <w:rPr>
          <w:rFonts w:eastAsia="바탕체"/>
          <w:b/>
          <w:i/>
          <w:lang w:val="en-US" w:eastAsia="ko-KR"/>
        </w:rPr>
      </w:pPr>
      <w:r w:rsidRPr="0072158F">
        <w:rPr>
          <w:rFonts w:eastAsia="바탕체"/>
          <w:b/>
          <w:i/>
          <w:lang w:val="en-US" w:eastAsia="ko-KR"/>
        </w:rPr>
        <w:t xml:space="preserve">Proposal </w:t>
      </w:r>
      <w:r>
        <w:rPr>
          <w:rFonts w:eastAsia="바탕체"/>
          <w:b/>
          <w:i/>
          <w:lang w:val="en-US" w:eastAsia="ko-KR"/>
        </w:rPr>
        <w:t>4:</w:t>
      </w:r>
      <w:r w:rsidRPr="0072158F">
        <w:rPr>
          <w:rFonts w:eastAsia="바탕체"/>
          <w:b/>
          <w:i/>
          <w:lang w:val="en-US" w:eastAsia="ko-KR"/>
        </w:rPr>
        <w:t xml:space="preserve"> </w:t>
      </w:r>
      <w:r>
        <w:rPr>
          <w:rFonts w:eastAsia="바탕체"/>
          <w:b/>
          <w:i/>
          <w:lang w:val="en-US" w:eastAsia="ko-KR"/>
        </w:rPr>
        <w:t xml:space="preserve">Consider the following options to </w:t>
      </w:r>
      <w:r w:rsidRPr="00423537">
        <w:rPr>
          <w:rFonts w:eastAsia="바탕체"/>
          <w:b/>
          <w:i/>
          <w:lang w:val="en-US" w:eastAsia="ko-KR"/>
        </w:rPr>
        <w:t xml:space="preserve">interpret Type 2 fields in DCI format </w:t>
      </w:r>
      <w:r>
        <w:rPr>
          <w:rFonts w:eastAsia="바탕체"/>
          <w:b/>
          <w:i/>
          <w:lang w:val="en-US" w:eastAsia="ko-KR"/>
        </w:rPr>
        <w:t>0_3</w:t>
      </w:r>
      <w:r w:rsidRPr="00423537">
        <w:rPr>
          <w:rFonts w:eastAsia="바탕체"/>
          <w:b/>
          <w:i/>
          <w:lang w:val="en-US" w:eastAsia="ko-KR"/>
        </w:rPr>
        <w:t>/</w:t>
      </w:r>
      <w:r>
        <w:rPr>
          <w:rFonts w:eastAsia="바탕체"/>
          <w:b/>
          <w:i/>
          <w:lang w:val="en-US" w:eastAsia="ko-KR"/>
        </w:rPr>
        <w:t>1_3</w:t>
      </w:r>
      <w:r w:rsidRPr="00423537">
        <w:rPr>
          <w:rFonts w:eastAsia="바탕체"/>
          <w:b/>
          <w:i/>
          <w:lang w:val="en-US" w:eastAsia="ko-KR"/>
        </w:rPr>
        <w:t xml:space="preserve"> according to source/target BWP index across the cells in case of BWP switching by the DCI</w:t>
      </w:r>
      <w:r>
        <w:rPr>
          <w:rFonts w:eastAsia="바탕체"/>
          <w:b/>
          <w:i/>
          <w:lang w:val="en-US" w:eastAsia="ko-KR"/>
        </w:rPr>
        <w:t>.</w:t>
      </w:r>
    </w:p>
    <w:p w14:paraId="0AD7BD76" w14:textId="77777777" w:rsidR="00D638EF" w:rsidRPr="00630E0C" w:rsidRDefault="00D638EF" w:rsidP="00D638EF">
      <w:pPr>
        <w:pStyle w:val="ac"/>
        <w:numPr>
          <w:ilvl w:val="0"/>
          <w:numId w:val="28"/>
        </w:numPr>
        <w:ind w:leftChars="0"/>
        <w:rPr>
          <w:rFonts w:eastAsia="바탕체"/>
          <w:b/>
          <w:i/>
          <w:lang w:val="en-US" w:eastAsia="ko-KR"/>
        </w:rPr>
      </w:pPr>
      <w:r w:rsidRPr="00630E0C">
        <w:rPr>
          <w:rFonts w:eastAsia="바탕체"/>
          <w:b/>
          <w:i/>
          <w:lang w:val="en-US" w:eastAsia="ko-KR"/>
        </w:rPr>
        <w:t>Opt 1: Apply the existing DCI interpretation rule per each of co-scheduled cells individually by comparing the size of single-cell field (within Type 2 field) configured for source BWP index and the size of single-cell field configured for target BWP index (for a same cell)</w:t>
      </w:r>
    </w:p>
    <w:p w14:paraId="118C00A2" w14:textId="77777777" w:rsidR="00D638EF" w:rsidRPr="00630E0C" w:rsidRDefault="00D638EF" w:rsidP="00D638EF">
      <w:pPr>
        <w:pStyle w:val="ac"/>
        <w:numPr>
          <w:ilvl w:val="0"/>
          <w:numId w:val="28"/>
        </w:numPr>
        <w:ind w:leftChars="0"/>
        <w:rPr>
          <w:rFonts w:eastAsia="바탕체"/>
          <w:b/>
          <w:i/>
          <w:lang w:val="en-US" w:eastAsia="ko-KR"/>
        </w:rPr>
      </w:pPr>
      <w:r w:rsidRPr="00630E0C">
        <w:rPr>
          <w:rFonts w:eastAsia="바탕체"/>
          <w:b/>
          <w:i/>
          <w:lang w:val="en-US" w:eastAsia="ko-KR"/>
        </w:rPr>
        <w:t xml:space="preserve">Opt 2: Apply the existing DCI interpretation rule for entire Type 2 field by comparing the size of entire Type 2 field determined for source BWP index and the sum of single-cell field sizes corresponding to the co-scheduled cells configured for target BWP index </w:t>
      </w:r>
    </w:p>
    <w:p w14:paraId="4300F322" w14:textId="77777777" w:rsidR="00D638EF" w:rsidRPr="0072158F" w:rsidRDefault="00D638EF" w:rsidP="00D638EF">
      <w:pPr>
        <w:rPr>
          <w:rFonts w:eastAsia="바탕체"/>
          <w:b/>
          <w:i/>
          <w:lang w:val="en-US" w:eastAsia="ko-KR"/>
        </w:rPr>
      </w:pPr>
      <w:r w:rsidRPr="0072158F">
        <w:rPr>
          <w:rFonts w:eastAsia="바탕체"/>
          <w:b/>
          <w:i/>
          <w:lang w:val="en-US" w:eastAsia="ko-KR"/>
        </w:rPr>
        <w:t xml:space="preserve">Proposal </w:t>
      </w:r>
      <w:r>
        <w:rPr>
          <w:rFonts w:eastAsia="바탕체"/>
          <w:b/>
          <w:i/>
          <w:lang w:val="en-US" w:eastAsia="ko-KR"/>
        </w:rPr>
        <w:t>5:</w:t>
      </w:r>
      <w:r w:rsidRPr="0072158F">
        <w:rPr>
          <w:rFonts w:eastAsia="바탕체"/>
          <w:b/>
          <w:i/>
          <w:lang w:val="en-US" w:eastAsia="ko-KR"/>
        </w:rPr>
        <w:t xml:space="preserve"> </w:t>
      </w:r>
      <w:r>
        <w:rPr>
          <w:rFonts w:eastAsia="바탕체"/>
          <w:b/>
          <w:i/>
          <w:lang w:val="en-US" w:eastAsia="ko-KR"/>
        </w:rPr>
        <w:t xml:space="preserve">Clarify the following cases </w:t>
      </w:r>
      <w:r>
        <w:rPr>
          <w:rFonts w:eastAsia="바탕체" w:hint="eastAsia"/>
          <w:b/>
          <w:i/>
          <w:lang w:val="en-US" w:eastAsia="ko-KR"/>
        </w:rPr>
        <w:t>to</w:t>
      </w:r>
      <w:r w:rsidRPr="008F2E7F">
        <w:rPr>
          <w:rFonts w:eastAsia="바탕체"/>
          <w:b/>
          <w:i/>
          <w:lang w:val="en-US" w:eastAsia="ko-KR"/>
        </w:rPr>
        <w:t xml:space="preserve"> update the r</w:t>
      </w:r>
      <w:r>
        <w:rPr>
          <w:rFonts w:eastAsia="바탕체"/>
          <w:b/>
          <w:i/>
          <w:lang w:val="en-US" w:eastAsia="ko-KR"/>
        </w:rPr>
        <w:t xml:space="preserve">eference TCI (code-point) table for </w:t>
      </w:r>
      <w:r w:rsidRPr="008F2E7F">
        <w:rPr>
          <w:rFonts w:eastAsia="바탕체"/>
          <w:b/>
          <w:i/>
          <w:lang w:val="en-US" w:eastAsia="ko-KR"/>
        </w:rPr>
        <w:t xml:space="preserve">Type 1B based TCI field </w:t>
      </w:r>
      <w:r>
        <w:rPr>
          <w:rFonts w:eastAsia="바탕체"/>
          <w:b/>
          <w:i/>
          <w:lang w:val="en-US" w:eastAsia="ko-KR"/>
        </w:rPr>
        <w:t xml:space="preserve">in DCI format 1_3 </w:t>
      </w:r>
      <w:r w:rsidRPr="008F2E7F">
        <w:rPr>
          <w:rFonts w:eastAsia="바탕체"/>
          <w:b/>
          <w:i/>
          <w:lang w:val="en-US" w:eastAsia="ko-KR"/>
        </w:rPr>
        <w:t>based on TCI state update by MAC CE</w:t>
      </w:r>
      <w:r>
        <w:rPr>
          <w:rFonts w:eastAsia="바탕체"/>
          <w:b/>
          <w:i/>
          <w:lang w:val="en-US" w:eastAsia="ko-KR"/>
        </w:rPr>
        <w:t>.</w:t>
      </w:r>
    </w:p>
    <w:p w14:paraId="167C469B" w14:textId="77777777" w:rsidR="00D638EF" w:rsidRPr="008F2E7F" w:rsidRDefault="00D638EF" w:rsidP="00D638EF">
      <w:pPr>
        <w:pStyle w:val="ac"/>
        <w:numPr>
          <w:ilvl w:val="0"/>
          <w:numId w:val="28"/>
        </w:numPr>
        <w:ind w:leftChars="0"/>
        <w:rPr>
          <w:rFonts w:eastAsia="바탕체"/>
          <w:b/>
          <w:i/>
          <w:lang w:val="en-US" w:eastAsia="ko-KR"/>
        </w:rPr>
      </w:pPr>
      <w:r w:rsidRPr="008F2E7F">
        <w:rPr>
          <w:rFonts w:eastAsia="바탕체" w:hint="eastAsia"/>
          <w:b/>
          <w:i/>
          <w:lang w:val="en-US" w:eastAsia="ko-KR"/>
        </w:rPr>
        <w:t xml:space="preserve">Case 1: </w:t>
      </w:r>
      <w:r w:rsidRPr="008F2E7F">
        <w:rPr>
          <w:rFonts w:eastAsia="바탕체"/>
          <w:b/>
          <w:i/>
          <w:lang w:val="en-US" w:eastAsia="ko-KR"/>
        </w:rPr>
        <w:t>When the number of TCI code-points configured in the reference table is smaller</w:t>
      </w:r>
      <w:r>
        <w:rPr>
          <w:rFonts w:eastAsia="바탕체"/>
          <w:b/>
          <w:i/>
          <w:lang w:val="en-US" w:eastAsia="ko-KR"/>
        </w:rPr>
        <w:t xml:space="preserve"> than those activated by MAC CE (e.g. </w:t>
      </w:r>
      <w:r w:rsidRPr="008F2E7F">
        <w:rPr>
          <w:rFonts w:eastAsia="바탕체"/>
          <w:b/>
          <w:i/>
          <w:lang w:val="en-US" w:eastAsia="ko-KR"/>
        </w:rPr>
        <w:t xml:space="preserve">the activated TCI code-point not contained in the reference table is not indicated/supported by DCI format </w:t>
      </w:r>
      <w:r>
        <w:rPr>
          <w:rFonts w:eastAsia="바탕체"/>
          <w:b/>
          <w:i/>
          <w:lang w:val="en-US" w:eastAsia="ko-KR"/>
        </w:rPr>
        <w:t>1_3</w:t>
      </w:r>
      <w:r w:rsidRPr="008F2E7F">
        <w:rPr>
          <w:rFonts w:eastAsia="바탕체"/>
          <w:b/>
          <w:i/>
          <w:lang w:val="en-US" w:eastAsia="ko-KR"/>
        </w:rPr>
        <w:t>?</w:t>
      </w:r>
      <w:r>
        <w:rPr>
          <w:rFonts w:eastAsia="바탕체"/>
          <w:b/>
          <w:i/>
          <w:lang w:val="en-US" w:eastAsia="ko-KR"/>
        </w:rPr>
        <w:t>)</w:t>
      </w:r>
    </w:p>
    <w:p w14:paraId="38AD6753" w14:textId="77777777" w:rsidR="00D638EF" w:rsidRPr="008F2E7F" w:rsidRDefault="00D638EF" w:rsidP="00D638EF">
      <w:pPr>
        <w:pStyle w:val="ac"/>
        <w:numPr>
          <w:ilvl w:val="0"/>
          <w:numId w:val="28"/>
        </w:numPr>
        <w:ind w:leftChars="0"/>
        <w:rPr>
          <w:rFonts w:eastAsia="바탕체"/>
          <w:b/>
          <w:i/>
          <w:lang w:val="en-US" w:eastAsia="ko-KR"/>
        </w:rPr>
      </w:pPr>
      <w:r w:rsidRPr="008F2E7F">
        <w:rPr>
          <w:rFonts w:eastAsia="바탕체"/>
          <w:b/>
          <w:i/>
          <w:lang w:val="en-US" w:eastAsia="ko-KR"/>
        </w:rPr>
        <w:t>Case 2: When the number of TCI code-points configured in the reference table is larger than those activated by MAC CE (e.g. how to handle the table row containing a non-activated TCI code-point for a cell? treat the row itself as invalid</w:t>
      </w:r>
      <w:r>
        <w:rPr>
          <w:rFonts w:eastAsia="바탕체"/>
          <w:b/>
          <w:i/>
          <w:lang w:val="en-US" w:eastAsia="ko-KR"/>
        </w:rPr>
        <w:t>?</w:t>
      </w:r>
      <w:r w:rsidRPr="008F2E7F">
        <w:rPr>
          <w:rFonts w:eastAsia="바탕체"/>
          <w:b/>
          <w:i/>
          <w:lang w:val="en-US" w:eastAsia="ko-KR"/>
        </w:rPr>
        <w:t xml:space="preserve"> or assume no scheduling for the cell</w:t>
      </w:r>
      <w:r>
        <w:rPr>
          <w:rFonts w:eastAsia="바탕체"/>
          <w:b/>
          <w:i/>
          <w:lang w:val="en-US" w:eastAsia="ko-KR"/>
        </w:rPr>
        <w:t>?</w:t>
      </w:r>
      <w:r w:rsidRPr="008F2E7F">
        <w:rPr>
          <w:rFonts w:eastAsia="바탕체"/>
          <w:b/>
          <w:i/>
          <w:lang w:val="en-US" w:eastAsia="ko-KR"/>
        </w:rPr>
        <w:t xml:space="preserve"> or apply a default TCI for the cell</w:t>
      </w:r>
      <w:r>
        <w:rPr>
          <w:rFonts w:eastAsia="바탕체"/>
          <w:b/>
          <w:i/>
          <w:lang w:val="en-US" w:eastAsia="ko-KR"/>
        </w:rPr>
        <w:t>?</w:t>
      </w:r>
      <w:r w:rsidRPr="008F2E7F">
        <w:rPr>
          <w:rFonts w:eastAsia="바탕체"/>
          <w:b/>
          <w:i/>
          <w:lang w:val="en-US" w:eastAsia="ko-KR"/>
        </w:rPr>
        <w:t>)</w:t>
      </w:r>
    </w:p>
    <w:p w14:paraId="1107B5DB" w14:textId="77777777" w:rsidR="00D638EF" w:rsidRPr="00630E0C" w:rsidRDefault="00D638EF" w:rsidP="00D638EF">
      <w:pPr>
        <w:rPr>
          <w:rFonts w:eastAsia="바탕체"/>
          <w:b/>
          <w:i/>
          <w:lang w:val="en-US" w:eastAsia="ko-KR"/>
        </w:rPr>
      </w:pPr>
      <w:r w:rsidRPr="0072158F">
        <w:rPr>
          <w:rFonts w:eastAsia="바탕체"/>
          <w:b/>
          <w:i/>
          <w:lang w:val="en-US" w:eastAsia="ko-KR"/>
        </w:rPr>
        <w:t xml:space="preserve">Proposal </w:t>
      </w:r>
      <w:r>
        <w:rPr>
          <w:rFonts w:eastAsia="바탕체"/>
          <w:b/>
          <w:i/>
          <w:lang w:val="en-US" w:eastAsia="ko-KR"/>
        </w:rPr>
        <w:t>6:</w:t>
      </w:r>
      <w:r w:rsidRPr="0072158F">
        <w:rPr>
          <w:rFonts w:eastAsia="바탕체"/>
          <w:b/>
          <w:i/>
          <w:lang w:val="en-US" w:eastAsia="ko-KR"/>
        </w:rPr>
        <w:t xml:space="preserve"> </w:t>
      </w:r>
      <w:r>
        <w:rPr>
          <w:rFonts w:eastAsia="바탕체"/>
          <w:b/>
          <w:i/>
          <w:lang w:val="en-US" w:eastAsia="ko-KR"/>
        </w:rPr>
        <w:t>Allow triggering of (i.e., indication of slot offset for) HARQ-ACK retransmission by DCI format 1_3 indicating valid FDRA value for all co-scheduled cells.</w:t>
      </w:r>
    </w:p>
    <w:p w14:paraId="6FD84DD3" w14:textId="77777777" w:rsidR="00D638EF" w:rsidRPr="008F3C4B" w:rsidRDefault="00D638EF" w:rsidP="00D638EF">
      <w:pPr>
        <w:rPr>
          <w:rFonts w:eastAsia="바탕체"/>
          <w:lang w:val="en-US" w:eastAsia="ko-KR"/>
        </w:rPr>
      </w:pPr>
      <w:r w:rsidRPr="0072158F">
        <w:rPr>
          <w:rFonts w:eastAsia="바탕체"/>
          <w:b/>
          <w:i/>
          <w:lang w:val="en-US" w:eastAsia="ko-KR"/>
        </w:rPr>
        <w:t xml:space="preserve">Proposal </w:t>
      </w:r>
      <w:r>
        <w:rPr>
          <w:rFonts w:eastAsia="바탕체"/>
          <w:b/>
          <w:i/>
          <w:lang w:val="en-US" w:eastAsia="ko-KR"/>
        </w:rPr>
        <w:t>7:</w:t>
      </w:r>
      <w:r w:rsidRPr="0072158F">
        <w:rPr>
          <w:rFonts w:eastAsia="바탕체"/>
          <w:b/>
          <w:i/>
          <w:lang w:val="en-US" w:eastAsia="ko-KR"/>
        </w:rPr>
        <w:t xml:space="preserve"> </w:t>
      </w:r>
      <w:r>
        <w:rPr>
          <w:rFonts w:eastAsia="바탕체"/>
          <w:b/>
          <w:i/>
          <w:lang w:val="en-US" w:eastAsia="ko-KR"/>
        </w:rPr>
        <w:t xml:space="preserve">Adopt the following </w:t>
      </w:r>
      <w:r w:rsidRPr="00405287">
        <w:rPr>
          <w:rFonts w:eastAsia="바탕체"/>
          <w:b/>
          <w:i/>
          <w:lang w:val="en-US" w:eastAsia="ko-KR"/>
        </w:rPr>
        <w:t>“Proposal 3-</w:t>
      </w:r>
      <w:r>
        <w:rPr>
          <w:rFonts w:eastAsia="바탕체"/>
          <w:b/>
          <w:i/>
          <w:lang w:val="en-US" w:eastAsia="ko-KR"/>
        </w:rPr>
        <w:t>6</w:t>
      </w:r>
      <w:r w:rsidRPr="00405287">
        <w:rPr>
          <w:rFonts w:eastAsia="바탕체"/>
          <w:b/>
          <w:i/>
          <w:lang w:val="en-US" w:eastAsia="ko-KR"/>
        </w:rPr>
        <w:t>”</w:t>
      </w:r>
      <w:r>
        <w:rPr>
          <w:rFonts w:eastAsia="바탕체"/>
          <w:b/>
          <w:i/>
          <w:lang w:val="en-US" w:eastAsia="ko-KR"/>
        </w:rPr>
        <w:t xml:space="preserve"> provided in RAN1#114bis for Scell dormancy indication Case 2 by DCI format 1_3, with the update (in </w:t>
      </w:r>
      <w:r w:rsidRPr="0025270C">
        <w:rPr>
          <w:rFonts w:eastAsia="바탕체"/>
          <w:b/>
          <w:i/>
          <w:color w:val="FF0000"/>
          <w:lang w:val="en-US" w:eastAsia="ko-KR"/>
        </w:rPr>
        <w:t>red</w:t>
      </w:r>
      <w:r>
        <w:rPr>
          <w:rFonts w:eastAsia="바탕체"/>
          <w:b/>
          <w:i/>
          <w:lang w:val="en-US" w:eastAsia="ko-KR"/>
        </w:rPr>
        <w:t>) below.</w:t>
      </w:r>
    </w:p>
    <w:tbl>
      <w:tblPr>
        <w:tblStyle w:val="aa"/>
        <w:tblW w:w="0" w:type="auto"/>
        <w:tblLook w:val="04A0" w:firstRow="1" w:lastRow="0" w:firstColumn="1" w:lastColumn="0" w:noHBand="0" w:noVBand="1"/>
      </w:tblPr>
      <w:tblGrid>
        <w:gridCol w:w="9629"/>
      </w:tblGrid>
      <w:tr w:rsidR="00D638EF" w14:paraId="5F6D308F" w14:textId="77777777" w:rsidTr="006C190E">
        <w:tc>
          <w:tcPr>
            <w:tcW w:w="9629" w:type="dxa"/>
          </w:tcPr>
          <w:p w14:paraId="582E8B7E" w14:textId="77777777" w:rsidR="00D638EF" w:rsidRPr="007618DE" w:rsidRDefault="00D638EF" w:rsidP="005A7811">
            <w:pPr>
              <w:autoSpaceDE/>
              <w:autoSpaceDN/>
              <w:spacing w:after="0"/>
              <w:contextualSpacing/>
              <w:jc w:val="left"/>
              <w:rPr>
                <w:rFonts w:ascii="Times" w:eastAsia="바탕" w:hAnsi="Times"/>
                <w:b/>
                <w:bCs/>
                <w:szCs w:val="24"/>
                <w:highlight w:val="cyan"/>
                <w:lang w:eastAsia="x-none"/>
              </w:rPr>
            </w:pPr>
            <w:r w:rsidRPr="007618DE">
              <w:rPr>
                <w:rFonts w:ascii="Times" w:eastAsia="바탕" w:hAnsi="Times"/>
                <w:b/>
                <w:bCs/>
                <w:szCs w:val="24"/>
                <w:highlight w:val="cyan"/>
                <w:lang w:eastAsia="x-none"/>
              </w:rPr>
              <w:t>Proposal 3-6:</w:t>
            </w:r>
            <w:r w:rsidRPr="00477314">
              <w:rPr>
                <w:rFonts w:ascii="Times" w:eastAsia="바탕" w:hAnsi="Times"/>
                <w:b/>
                <w:bCs/>
                <w:szCs w:val="24"/>
                <w:lang w:eastAsia="x-none"/>
              </w:rPr>
              <w:t xml:space="preserve"> </w:t>
            </w:r>
          </w:p>
          <w:p w14:paraId="0CAA33B9" w14:textId="77777777" w:rsidR="00D638EF" w:rsidRPr="007618DE" w:rsidRDefault="00D638EF" w:rsidP="005A7811">
            <w:pPr>
              <w:numPr>
                <w:ilvl w:val="0"/>
                <w:numId w:val="46"/>
              </w:numPr>
              <w:kinsoku w:val="0"/>
              <w:autoSpaceDE/>
              <w:autoSpaceDN/>
              <w:spacing w:after="0"/>
              <w:contextualSpacing/>
              <w:jc w:val="left"/>
              <w:rPr>
                <w:rFonts w:eastAsia="SimSun"/>
                <w:bCs/>
                <w:snapToGrid w:val="0"/>
              </w:rPr>
            </w:pPr>
            <w:r w:rsidRPr="007618DE">
              <w:rPr>
                <w:rFonts w:eastAsia="SimSun"/>
                <w:bCs/>
                <w:snapToGrid w:val="0"/>
              </w:rPr>
              <w:t>If one-shot HARQ-ACK request is not present or set to '0' and if HARQ-ACK retransmission indicator is not present or set to ‘0’, SCell dormancy indication can be provided by a DCI format 1_3 on PCell by repurposing below fields corresponding to a cell with smallest cell index with invalid FDRA values;</w:t>
            </w:r>
          </w:p>
          <w:p w14:paraId="788EF69A" w14:textId="77777777" w:rsidR="00D638EF" w:rsidRPr="007618DE" w:rsidRDefault="00D638EF" w:rsidP="005A7811">
            <w:pPr>
              <w:numPr>
                <w:ilvl w:val="1"/>
                <w:numId w:val="46"/>
              </w:numPr>
              <w:kinsoku w:val="0"/>
              <w:autoSpaceDE/>
              <w:autoSpaceDN/>
              <w:spacing w:after="0"/>
              <w:contextualSpacing/>
              <w:jc w:val="left"/>
              <w:rPr>
                <w:rFonts w:eastAsia="SimSun"/>
                <w:bCs/>
                <w:snapToGrid w:val="0"/>
              </w:rPr>
            </w:pPr>
            <w:r w:rsidRPr="007618DE">
              <w:rPr>
                <w:rFonts w:eastAsia="SimSun"/>
                <w:bCs/>
                <w:snapToGrid w:val="0"/>
              </w:rPr>
              <w:t xml:space="preserve">Modulation and coding scheme of transport block 1 </w:t>
            </w:r>
          </w:p>
          <w:p w14:paraId="1F976D34" w14:textId="77777777" w:rsidR="00D638EF" w:rsidRPr="007618DE" w:rsidRDefault="00D638EF" w:rsidP="005A7811">
            <w:pPr>
              <w:numPr>
                <w:ilvl w:val="1"/>
                <w:numId w:val="46"/>
              </w:numPr>
              <w:kinsoku w:val="0"/>
              <w:autoSpaceDE/>
              <w:autoSpaceDN/>
              <w:spacing w:after="0"/>
              <w:contextualSpacing/>
              <w:jc w:val="left"/>
              <w:rPr>
                <w:rFonts w:eastAsia="SimSun"/>
                <w:bCs/>
                <w:snapToGrid w:val="0"/>
              </w:rPr>
            </w:pPr>
            <w:r w:rsidRPr="007618DE">
              <w:rPr>
                <w:rFonts w:eastAsia="SimSun"/>
                <w:bCs/>
                <w:snapToGrid w:val="0"/>
              </w:rPr>
              <w:t xml:space="preserve">New data indicator of transport block 1 </w:t>
            </w:r>
          </w:p>
          <w:p w14:paraId="0F453617" w14:textId="77777777" w:rsidR="00D638EF" w:rsidRPr="007618DE" w:rsidRDefault="00D638EF" w:rsidP="005A7811">
            <w:pPr>
              <w:numPr>
                <w:ilvl w:val="1"/>
                <w:numId w:val="46"/>
              </w:numPr>
              <w:kinsoku w:val="0"/>
              <w:autoSpaceDE/>
              <w:autoSpaceDN/>
              <w:spacing w:after="0"/>
              <w:contextualSpacing/>
              <w:jc w:val="left"/>
              <w:rPr>
                <w:rFonts w:eastAsia="SimSun"/>
                <w:bCs/>
                <w:snapToGrid w:val="0"/>
              </w:rPr>
            </w:pPr>
            <w:r w:rsidRPr="007618DE">
              <w:rPr>
                <w:rFonts w:eastAsia="SimSun"/>
                <w:bCs/>
                <w:snapToGrid w:val="0"/>
              </w:rPr>
              <w:t xml:space="preserve">Redundancy version of transport block 1 </w:t>
            </w:r>
          </w:p>
          <w:p w14:paraId="6D38CDCB" w14:textId="77777777" w:rsidR="00D638EF" w:rsidRPr="007618DE" w:rsidRDefault="00D638EF" w:rsidP="005A7811">
            <w:pPr>
              <w:numPr>
                <w:ilvl w:val="1"/>
                <w:numId w:val="46"/>
              </w:numPr>
              <w:kinsoku w:val="0"/>
              <w:autoSpaceDE/>
              <w:autoSpaceDN/>
              <w:spacing w:after="0"/>
              <w:contextualSpacing/>
              <w:jc w:val="left"/>
              <w:rPr>
                <w:rFonts w:eastAsia="SimSun"/>
                <w:bCs/>
                <w:snapToGrid w:val="0"/>
              </w:rPr>
            </w:pPr>
            <w:r w:rsidRPr="007618DE">
              <w:rPr>
                <w:rFonts w:eastAsia="SimSun"/>
                <w:bCs/>
                <w:snapToGrid w:val="0"/>
              </w:rPr>
              <w:t xml:space="preserve">HARQ process number </w:t>
            </w:r>
          </w:p>
          <w:p w14:paraId="373BE2DA" w14:textId="77777777" w:rsidR="00D638EF" w:rsidRDefault="00D638EF" w:rsidP="005A7811">
            <w:pPr>
              <w:numPr>
                <w:ilvl w:val="1"/>
                <w:numId w:val="46"/>
              </w:numPr>
              <w:kinsoku w:val="0"/>
              <w:autoSpaceDE/>
              <w:autoSpaceDN/>
              <w:spacing w:after="0"/>
              <w:contextualSpacing/>
              <w:jc w:val="left"/>
              <w:rPr>
                <w:rFonts w:eastAsia="SimSun"/>
                <w:bCs/>
                <w:snapToGrid w:val="0"/>
              </w:rPr>
            </w:pPr>
            <w:r w:rsidRPr="007618DE">
              <w:rPr>
                <w:rFonts w:eastAsia="SimSun"/>
                <w:bCs/>
                <w:snapToGrid w:val="0"/>
              </w:rPr>
              <w:t>Antenna port(s) if configured as Type-2</w:t>
            </w:r>
            <w:r>
              <w:rPr>
                <w:rFonts w:eastAsia="SimSun"/>
                <w:bCs/>
                <w:snapToGrid w:val="0"/>
              </w:rPr>
              <w:t xml:space="preserve"> </w:t>
            </w:r>
            <w:r w:rsidRPr="0025270C">
              <w:rPr>
                <w:rFonts w:eastAsia="SimSun"/>
                <w:bCs/>
                <w:snapToGrid w:val="0"/>
                <w:color w:val="FF0000"/>
              </w:rPr>
              <w:t>or if configured as Type-1A and invalid FDRA value is indicated for all co-scheduled cells</w:t>
            </w:r>
          </w:p>
          <w:p w14:paraId="0F7A93A6" w14:textId="77777777" w:rsidR="00D638EF" w:rsidRPr="0025270C" w:rsidRDefault="00D638EF" w:rsidP="005A7811">
            <w:pPr>
              <w:numPr>
                <w:ilvl w:val="1"/>
                <w:numId w:val="46"/>
              </w:numPr>
              <w:kinsoku w:val="0"/>
              <w:autoSpaceDE/>
              <w:autoSpaceDN/>
              <w:spacing w:after="0"/>
              <w:contextualSpacing/>
              <w:jc w:val="left"/>
              <w:rPr>
                <w:rFonts w:eastAsia="SimSun"/>
                <w:bCs/>
                <w:snapToGrid w:val="0"/>
                <w:color w:val="FF0000"/>
              </w:rPr>
            </w:pPr>
            <w:r w:rsidRPr="0025270C">
              <w:rPr>
                <w:rFonts w:eastAsia="SimSun"/>
                <w:bCs/>
                <w:snapToGrid w:val="0"/>
                <w:color w:val="FF0000"/>
              </w:rPr>
              <w:t>DMRS sequence initialization if invalid FDRA value is indicated for all co-scheduled cells</w:t>
            </w:r>
          </w:p>
          <w:p w14:paraId="6C7F0199" w14:textId="77777777" w:rsidR="00D638EF" w:rsidRPr="006C190E" w:rsidRDefault="00D638EF" w:rsidP="005A7811">
            <w:pPr>
              <w:numPr>
                <w:ilvl w:val="0"/>
                <w:numId w:val="46"/>
              </w:numPr>
              <w:kinsoku w:val="0"/>
              <w:autoSpaceDE/>
              <w:autoSpaceDN/>
              <w:spacing w:after="0"/>
              <w:contextualSpacing/>
              <w:jc w:val="left"/>
              <w:rPr>
                <w:rFonts w:eastAsia="바탕"/>
                <w:snapToGrid w:val="0"/>
              </w:rPr>
            </w:pPr>
            <w:r w:rsidRPr="007618DE">
              <w:rPr>
                <w:rFonts w:eastAsia="바탕"/>
                <w:snapToGrid w:val="0"/>
              </w:rPr>
              <w:t>Note: Cells with valid FDRA fields are scheduled.</w:t>
            </w:r>
          </w:p>
        </w:tc>
      </w:tr>
    </w:tbl>
    <w:p w14:paraId="678FC3D4" w14:textId="77777777" w:rsidR="00D638EF" w:rsidRPr="00630E0C" w:rsidRDefault="00D638EF" w:rsidP="00D638EF">
      <w:pPr>
        <w:spacing w:before="120"/>
        <w:rPr>
          <w:rFonts w:eastAsia="바탕체"/>
          <w:b/>
          <w:i/>
          <w:lang w:val="en-US" w:eastAsia="ko-KR"/>
        </w:rPr>
      </w:pPr>
      <w:r w:rsidRPr="0072158F">
        <w:rPr>
          <w:rFonts w:eastAsia="바탕체"/>
          <w:b/>
          <w:i/>
          <w:lang w:val="en-US" w:eastAsia="ko-KR"/>
        </w:rPr>
        <w:lastRenderedPageBreak/>
        <w:t xml:space="preserve">Proposal </w:t>
      </w:r>
      <w:r>
        <w:rPr>
          <w:rFonts w:eastAsia="바탕체"/>
          <w:b/>
          <w:i/>
          <w:lang w:val="en-US" w:eastAsia="ko-KR"/>
        </w:rPr>
        <w:t>8:</w:t>
      </w:r>
      <w:r w:rsidRPr="0072158F">
        <w:rPr>
          <w:rFonts w:eastAsia="바탕체"/>
          <w:b/>
          <w:i/>
          <w:lang w:val="en-US" w:eastAsia="ko-KR"/>
        </w:rPr>
        <w:t xml:space="preserve"> </w:t>
      </w:r>
      <w:r>
        <w:rPr>
          <w:rFonts w:eastAsia="바탕체"/>
          <w:b/>
          <w:i/>
          <w:lang w:val="en-US" w:eastAsia="ko-KR"/>
        </w:rPr>
        <w:t>Clarify</w:t>
      </w:r>
      <w:r w:rsidRPr="00630E0C">
        <w:rPr>
          <w:rFonts w:eastAsia="바탕체"/>
          <w:b/>
          <w:i/>
          <w:lang w:val="en-US" w:eastAsia="ko-KR"/>
        </w:rPr>
        <w:t xml:space="preserve"> that the smallest cell index </w:t>
      </w:r>
      <w:r>
        <w:rPr>
          <w:rFonts w:eastAsia="바탕체"/>
          <w:b/>
          <w:i/>
          <w:lang w:val="en-US" w:eastAsia="ko-KR"/>
        </w:rPr>
        <w:t xml:space="preserve">to apply </w:t>
      </w:r>
      <w:r w:rsidRPr="00630E0C">
        <w:rPr>
          <w:rFonts w:eastAsia="바탕체"/>
          <w:b/>
          <w:i/>
          <w:lang w:val="en-US" w:eastAsia="ko-KR"/>
        </w:rPr>
        <w:t xml:space="preserve">CSI request field </w:t>
      </w:r>
      <w:r>
        <w:rPr>
          <w:rFonts w:eastAsia="바탕체"/>
          <w:b/>
          <w:i/>
          <w:lang w:val="en-US" w:eastAsia="ko-KR"/>
        </w:rPr>
        <w:t xml:space="preserve">in DCI format 0_3 </w:t>
      </w:r>
      <w:r w:rsidRPr="00630E0C">
        <w:rPr>
          <w:rFonts w:eastAsia="바탕체"/>
          <w:b/>
          <w:i/>
          <w:lang w:val="en-US" w:eastAsia="ko-KR"/>
        </w:rPr>
        <w:t xml:space="preserve">is </w:t>
      </w:r>
      <w:r>
        <w:rPr>
          <w:rFonts w:eastAsia="바탕체"/>
          <w:b/>
          <w:i/>
          <w:lang w:val="en-US" w:eastAsia="ko-KR"/>
        </w:rPr>
        <w:t xml:space="preserve">determined </w:t>
      </w:r>
      <w:r w:rsidRPr="00630E0C">
        <w:rPr>
          <w:rFonts w:eastAsia="바탕체"/>
          <w:b/>
          <w:i/>
          <w:lang w:val="en-US" w:eastAsia="ko-KR"/>
        </w:rPr>
        <w:t xml:space="preserve">among the cells configured with (non-zero) CSI request bits. </w:t>
      </w:r>
    </w:p>
    <w:p w14:paraId="11587C74" w14:textId="77777777" w:rsidR="00D638EF" w:rsidRPr="00630E0C" w:rsidRDefault="00D638EF" w:rsidP="00D638EF">
      <w:pPr>
        <w:rPr>
          <w:rFonts w:eastAsia="바탕체"/>
          <w:b/>
          <w:i/>
          <w:lang w:val="en-US" w:eastAsia="ko-KR"/>
        </w:rPr>
      </w:pPr>
      <w:r w:rsidRPr="0072158F">
        <w:rPr>
          <w:rFonts w:eastAsia="바탕체"/>
          <w:b/>
          <w:i/>
          <w:lang w:val="en-US" w:eastAsia="ko-KR"/>
        </w:rPr>
        <w:t xml:space="preserve">Proposal </w:t>
      </w:r>
      <w:r>
        <w:rPr>
          <w:rFonts w:eastAsia="바탕체"/>
          <w:b/>
          <w:i/>
          <w:lang w:val="en-US" w:eastAsia="ko-KR"/>
        </w:rPr>
        <w:t>9:</w:t>
      </w:r>
      <w:r w:rsidRPr="0072158F">
        <w:rPr>
          <w:rFonts w:eastAsia="바탕체"/>
          <w:b/>
          <w:i/>
          <w:lang w:val="en-US" w:eastAsia="ko-KR"/>
        </w:rPr>
        <w:t xml:space="preserve"> </w:t>
      </w:r>
      <w:r>
        <w:rPr>
          <w:rFonts w:eastAsia="바탕체"/>
          <w:b/>
          <w:i/>
          <w:lang w:val="en-US" w:eastAsia="ko-KR"/>
        </w:rPr>
        <w:t>Clarify</w:t>
      </w:r>
      <w:r w:rsidRPr="00630E0C">
        <w:rPr>
          <w:rFonts w:eastAsia="바탕체"/>
          <w:b/>
          <w:i/>
          <w:lang w:val="en-US" w:eastAsia="ko-KR"/>
        </w:rPr>
        <w:t xml:space="preserve"> that if the size of HPN/RV field for DCI format </w:t>
      </w:r>
      <w:r>
        <w:rPr>
          <w:rFonts w:eastAsia="바탕체"/>
          <w:b/>
          <w:i/>
          <w:lang w:val="en-US" w:eastAsia="ko-KR"/>
        </w:rPr>
        <w:t>0_3</w:t>
      </w:r>
      <w:r w:rsidRPr="00630E0C">
        <w:rPr>
          <w:rFonts w:eastAsia="바탕체"/>
          <w:b/>
          <w:i/>
          <w:lang w:val="en-US" w:eastAsia="ko-KR"/>
        </w:rPr>
        <w:t>/</w:t>
      </w:r>
      <w:r>
        <w:rPr>
          <w:rFonts w:eastAsia="바탕체"/>
          <w:b/>
          <w:i/>
          <w:lang w:val="en-US" w:eastAsia="ko-KR"/>
        </w:rPr>
        <w:t>1_3</w:t>
      </w:r>
      <w:r w:rsidRPr="00630E0C">
        <w:rPr>
          <w:rFonts w:eastAsia="바탕체"/>
          <w:b/>
          <w:i/>
          <w:lang w:val="en-US" w:eastAsia="ko-KR"/>
        </w:rPr>
        <w:t xml:space="preserve"> is not configured, then the size of HPN/RV field in the DCI format </w:t>
      </w:r>
      <w:r>
        <w:rPr>
          <w:rFonts w:eastAsia="바탕체"/>
          <w:b/>
          <w:i/>
          <w:lang w:val="en-US" w:eastAsia="ko-KR"/>
        </w:rPr>
        <w:t>0_3</w:t>
      </w:r>
      <w:r w:rsidRPr="00630E0C">
        <w:rPr>
          <w:rFonts w:eastAsia="바탕체"/>
          <w:b/>
          <w:i/>
          <w:lang w:val="en-US" w:eastAsia="ko-KR"/>
        </w:rPr>
        <w:t>/</w:t>
      </w:r>
      <w:r>
        <w:rPr>
          <w:rFonts w:eastAsia="바탕체"/>
          <w:b/>
          <w:i/>
          <w:lang w:val="en-US" w:eastAsia="ko-KR"/>
        </w:rPr>
        <w:t>1_3</w:t>
      </w:r>
      <w:r w:rsidRPr="00630E0C">
        <w:rPr>
          <w:rFonts w:eastAsia="바탕체"/>
          <w:b/>
          <w:i/>
          <w:lang w:val="en-US" w:eastAsia="ko-KR"/>
        </w:rPr>
        <w:t xml:space="preserve"> is determined as that in legacy DCI format.</w:t>
      </w:r>
    </w:p>
    <w:p w14:paraId="0AAB18DA" w14:textId="77777777" w:rsidR="00D638EF" w:rsidRPr="00630E0C" w:rsidRDefault="00D638EF" w:rsidP="00D638EF">
      <w:pPr>
        <w:rPr>
          <w:rFonts w:eastAsia="바탕체"/>
          <w:b/>
          <w:i/>
          <w:lang w:val="en-US" w:eastAsia="ko-KR"/>
        </w:rPr>
      </w:pPr>
      <w:r w:rsidRPr="0072158F">
        <w:rPr>
          <w:rFonts w:eastAsia="바탕체"/>
          <w:b/>
          <w:i/>
          <w:lang w:val="en-US" w:eastAsia="ko-KR"/>
        </w:rPr>
        <w:t xml:space="preserve">Proposal </w:t>
      </w:r>
      <w:r>
        <w:rPr>
          <w:rFonts w:eastAsia="바탕체"/>
          <w:b/>
          <w:i/>
          <w:lang w:val="en-US" w:eastAsia="ko-KR"/>
        </w:rPr>
        <w:t>10:</w:t>
      </w:r>
      <w:r w:rsidRPr="0072158F">
        <w:rPr>
          <w:rFonts w:eastAsia="바탕체"/>
          <w:b/>
          <w:i/>
          <w:lang w:val="en-US" w:eastAsia="ko-KR"/>
        </w:rPr>
        <w:t xml:space="preserve"> </w:t>
      </w:r>
      <w:r>
        <w:rPr>
          <w:rFonts w:eastAsia="바탕체"/>
          <w:b/>
          <w:i/>
          <w:lang w:val="en-US" w:eastAsia="ko-KR"/>
        </w:rPr>
        <w:t xml:space="preserve">Consider the following alternatives to </w:t>
      </w:r>
      <w:r w:rsidRPr="00630E0C">
        <w:rPr>
          <w:rFonts w:eastAsia="바탕체"/>
          <w:b/>
          <w:i/>
          <w:lang w:val="en-US" w:eastAsia="ko-KR"/>
        </w:rPr>
        <w:t>handle different MCS-C-RNTI (associated MCS table) configuration (i.e., presence or absence) across co-scheduled cells.</w:t>
      </w:r>
    </w:p>
    <w:p w14:paraId="60E52B33" w14:textId="77777777" w:rsidR="00D638EF" w:rsidRPr="00630E0C" w:rsidRDefault="00D638EF" w:rsidP="00D638EF">
      <w:pPr>
        <w:pStyle w:val="ac"/>
        <w:numPr>
          <w:ilvl w:val="0"/>
          <w:numId w:val="28"/>
        </w:numPr>
        <w:ind w:leftChars="0"/>
        <w:rPr>
          <w:rFonts w:eastAsia="바탕체"/>
          <w:b/>
          <w:i/>
          <w:lang w:val="en-US" w:eastAsia="ko-KR"/>
        </w:rPr>
      </w:pPr>
      <w:r w:rsidRPr="00630E0C">
        <w:rPr>
          <w:rFonts w:eastAsia="바탕체"/>
          <w:b/>
          <w:i/>
          <w:lang w:val="en-US" w:eastAsia="ko-KR"/>
        </w:rPr>
        <w:t>Alt 1: Not allow MCS-C-RNTI based scheduling for the co-scheduled cell combination having at least one cell without MCS-C-RNTI configuration</w:t>
      </w:r>
    </w:p>
    <w:p w14:paraId="52B732B8" w14:textId="77777777" w:rsidR="00D638EF" w:rsidRPr="00630E0C" w:rsidRDefault="00D638EF" w:rsidP="00D638EF">
      <w:pPr>
        <w:pStyle w:val="ac"/>
        <w:numPr>
          <w:ilvl w:val="0"/>
          <w:numId w:val="28"/>
        </w:numPr>
        <w:ind w:leftChars="0"/>
        <w:rPr>
          <w:rFonts w:eastAsia="바탕체"/>
          <w:b/>
          <w:i/>
          <w:lang w:val="en-US" w:eastAsia="ko-KR"/>
        </w:rPr>
      </w:pPr>
      <w:r w:rsidRPr="00630E0C">
        <w:rPr>
          <w:rFonts w:eastAsia="바탕체"/>
          <w:b/>
          <w:i/>
          <w:lang w:val="en-US" w:eastAsia="ko-KR"/>
        </w:rPr>
        <w:t xml:space="preserve">Alt 2: Apply MCS table associated with C-RNTI for the cell without MCS-C-RNTI configuration even if DCI format </w:t>
      </w:r>
      <w:r>
        <w:rPr>
          <w:rFonts w:eastAsia="바탕체"/>
          <w:b/>
          <w:i/>
          <w:lang w:val="en-US" w:eastAsia="ko-KR"/>
        </w:rPr>
        <w:t>0_3</w:t>
      </w:r>
      <w:r w:rsidRPr="00630E0C">
        <w:rPr>
          <w:rFonts w:eastAsia="바탕체"/>
          <w:b/>
          <w:i/>
          <w:lang w:val="en-US" w:eastAsia="ko-KR"/>
        </w:rPr>
        <w:t>/</w:t>
      </w:r>
      <w:r>
        <w:rPr>
          <w:rFonts w:eastAsia="바탕체"/>
          <w:b/>
          <w:i/>
          <w:lang w:val="en-US" w:eastAsia="ko-KR"/>
        </w:rPr>
        <w:t>1_3</w:t>
      </w:r>
      <w:r w:rsidRPr="00630E0C">
        <w:rPr>
          <w:rFonts w:eastAsia="바탕체"/>
          <w:b/>
          <w:i/>
          <w:lang w:val="en-US" w:eastAsia="ko-KR"/>
        </w:rPr>
        <w:t xml:space="preserve"> is scheduled based on MCS-C-RNTI</w:t>
      </w:r>
    </w:p>
    <w:p w14:paraId="5921ABF6" w14:textId="77777777" w:rsidR="00D638EF" w:rsidRPr="00630E0C" w:rsidRDefault="00D638EF" w:rsidP="00D638EF">
      <w:pPr>
        <w:pStyle w:val="ac"/>
        <w:numPr>
          <w:ilvl w:val="0"/>
          <w:numId w:val="28"/>
        </w:numPr>
        <w:ind w:leftChars="0"/>
        <w:rPr>
          <w:rFonts w:eastAsia="바탕체"/>
          <w:b/>
          <w:i/>
          <w:lang w:val="en-US" w:eastAsia="ko-KR"/>
        </w:rPr>
      </w:pPr>
      <w:r w:rsidRPr="00630E0C">
        <w:rPr>
          <w:rFonts w:eastAsia="바탕체"/>
          <w:b/>
          <w:i/>
          <w:lang w:val="en-US" w:eastAsia="ko-KR"/>
        </w:rPr>
        <w:t xml:space="preserve">Alt 3: Assume no scheduling on the cell without MCS-C-RNTI configuration if DCI format </w:t>
      </w:r>
      <w:r>
        <w:rPr>
          <w:rFonts w:eastAsia="바탕체"/>
          <w:b/>
          <w:i/>
          <w:lang w:val="en-US" w:eastAsia="ko-KR"/>
        </w:rPr>
        <w:t>0_3</w:t>
      </w:r>
      <w:r w:rsidRPr="00630E0C">
        <w:rPr>
          <w:rFonts w:eastAsia="바탕체"/>
          <w:b/>
          <w:i/>
          <w:lang w:val="en-US" w:eastAsia="ko-KR"/>
        </w:rPr>
        <w:t>/</w:t>
      </w:r>
      <w:r>
        <w:rPr>
          <w:rFonts w:eastAsia="바탕체"/>
          <w:b/>
          <w:i/>
          <w:lang w:val="en-US" w:eastAsia="ko-KR"/>
        </w:rPr>
        <w:t>1_3</w:t>
      </w:r>
      <w:r w:rsidRPr="00630E0C">
        <w:rPr>
          <w:rFonts w:eastAsia="바탕체"/>
          <w:b/>
          <w:i/>
          <w:lang w:val="en-US" w:eastAsia="ko-KR"/>
        </w:rPr>
        <w:t xml:space="preserve"> is scheduled based on MCS-C-RNTI</w:t>
      </w:r>
    </w:p>
    <w:p w14:paraId="7BCEE484" w14:textId="77777777" w:rsidR="00D638EF" w:rsidRDefault="00D638EF" w:rsidP="00D638EF">
      <w:pPr>
        <w:rPr>
          <w:rFonts w:eastAsia="바탕체"/>
          <w:lang w:eastAsia="ko-KR"/>
        </w:rPr>
      </w:pPr>
      <w:r w:rsidRPr="0072158F">
        <w:rPr>
          <w:rFonts w:eastAsia="바탕체"/>
          <w:b/>
          <w:i/>
          <w:lang w:val="en-US" w:eastAsia="ko-KR"/>
        </w:rPr>
        <w:t xml:space="preserve">Proposal </w:t>
      </w:r>
      <w:r>
        <w:rPr>
          <w:rFonts w:eastAsia="바탕체"/>
          <w:b/>
          <w:i/>
          <w:lang w:val="en-US" w:eastAsia="ko-KR"/>
        </w:rPr>
        <w:t>11:</w:t>
      </w:r>
      <w:r w:rsidRPr="0072158F">
        <w:rPr>
          <w:rFonts w:eastAsia="바탕체"/>
          <w:b/>
          <w:i/>
          <w:lang w:val="en-US" w:eastAsia="ko-KR"/>
        </w:rPr>
        <w:t xml:space="preserve"> </w:t>
      </w:r>
      <w:r>
        <w:rPr>
          <w:rFonts w:eastAsia="바탕체"/>
          <w:b/>
          <w:i/>
          <w:lang w:val="en-US" w:eastAsia="ko-KR"/>
        </w:rPr>
        <w:t xml:space="preserve">Adopt the following </w:t>
      </w:r>
      <w:r w:rsidRPr="00405287">
        <w:rPr>
          <w:rFonts w:eastAsia="바탕체"/>
          <w:b/>
          <w:i/>
          <w:lang w:val="en-US" w:eastAsia="ko-KR"/>
        </w:rPr>
        <w:t>“P</w:t>
      </w:r>
      <w:r>
        <w:rPr>
          <w:rFonts w:eastAsia="바탕체"/>
          <w:b/>
          <w:i/>
          <w:lang w:val="en-US" w:eastAsia="ko-KR"/>
        </w:rPr>
        <w:t>roposal 2-3</w:t>
      </w:r>
      <w:r w:rsidRPr="00405287">
        <w:rPr>
          <w:rFonts w:eastAsia="바탕체"/>
          <w:b/>
          <w:i/>
          <w:lang w:val="en-US" w:eastAsia="ko-KR"/>
        </w:rPr>
        <w:t>rev1”</w:t>
      </w:r>
      <w:r>
        <w:rPr>
          <w:rFonts w:eastAsia="바탕체"/>
          <w:b/>
          <w:i/>
          <w:lang w:val="en-US" w:eastAsia="ko-KR"/>
        </w:rPr>
        <w:t xml:space="preserve"> provided in RAN1#114bis for composition of the DCI fields corresponding to inactive (e.g. deactivated or dormant) cell.</w:t>
      </w:r>
    </w:p>
    <w:tbl>
      <w:tblPr>
        <w:tblStyle w:val="aa"/>
        <w:tblW w:w="0" w:type="auto"/>
        <w:tblLook w:val="04A0" w:firstRow="1" w:lastRow="0" w:firstColumn="1" w:lastColumn="0" w:noHBand="0" w:noVBand="1"/>
      </w:tblPr>
      <w:tblGrid>
        <w:gridCol w:w="9629"/>
      </w:tblGrid>
      <w:tr w:rsidR="00D638EF" w14:paraId="5BB0472A" w14:textId="77777777" w:rsidTr="00FA1FF2">
        <w:tc>
          <w:tcPr>
            <w:tcW w:w="9629" w:type="dxa"/>
          </w:tcPr>
          <w:p w14:paraId="4B218839" w14:textId="77777777" w:rsidR="00D638EF" w:rsidRPr="0037032D" w:rsidRDefault="00D638EF" w:rsidP="005A7811">
            <w:pPr>
              <w:autoSpaceDE/>
              <w:autoSpaceDN/>
              <w:spacing w:after="0"/>
              <w:contextualSpacing/>
              <w:jc w:val="left"/>
              <w:rPr>
                <w:rFonts w:ascii="Times" w:eastAsia="바탕" w:hAnsi="Times"/>
                <w:b/>
                <w:bCs/>
                <w:szCs w:val="24"/>
                <w:highlight w:val="cyan"/>
                <w:lang w:eastAsia="x-none"/>
              </w:rPr>
            </w:pPr>
            <w:r w:rsidRPr="0037032D">
              <w:rPr>
                <w:rFonts w:ascii="Times" w:eastAsia="바탕" w:hAnsi="Times"/>
                <w:b/>
                <w:bCs/>
                <w:szCs w:val="24"/>
                <w:highlight w:val="cyan"/>
                <w:lang w:eastAsia="x-none"/>
              </w:rPr>
              <w:t>Proposal 2-3rev1:</w:t>
            </w:r>
          </w:p>
          <w:p w14:paraId="6073DEAD" w14:textId="77777777" w:rsidR="00D638EF" w:rsidRPr="0037032D" w:rsidRDefault="00D638EF" w:rsidP="005A7811">
            <w:pPr>
              <w:numPr>
                <w:ilvl w:val="0"/>
                <w:numId w:val="46"/>
              </w:numPr>
              <w:kinsoku w:val="0"/>
              <w:autoSpaceDE/>
              <w:autoSpaceDN/>
              <w:spacing w:after="0"/>
              <w:contextualSpacing/>
              <w:jc w:val="left"/>
              <w:rPr>
                <w:rFonts w:eastAsia="바탕"/>
                <w:snapToGrid w:val="0"/>
                <w:lang w:val="en-AU"/>
              </w:rPr>
            </w:pPr>
            <w:r w:rsidRPr="0037032D">
              <w:rPr>
                <w:rFonts w:eastAsia="바탕"/>
                <w:snapToGrid w:val="0"/>
                <w:lang w:val="en-AU"/>
              </w:rPr>
              <w:t>For a UE configured with a set of cells</w:t>
            </w:r>
            <w:r w:rsidRPr="0037032D">
              <w:rPr>
                <w:rFonts w:eastAsia="SimSun"/>
                <w:bCs/>
                <w:snapToGrid w:val="0"/>
              </w:rPr>
              <w:t xml:space="preserve"> by </w:t>
            </w:r>
            <w:r w:rsidRPr="0037032D">
              <w:rPr>
                <w:rFonts w:eastAsia="SimSun"/>
                <w:bCs/>
                <w:i/>
                <w:iCs/>
                <w:snapToGrid w:val="0"/>
              </w:rPr>
              <w:t>MC-DCI-SetofCells</w:t>
            </w:r>
            <w:r w:rsidRPr="0037032D">
              <w:rPr>
                <w:rFonts w:eastAsia="SimSun"/>
                <w:bCs/>
                <w:snapToGrid w:val="0"/>
              </w:rPr>
              <w:t xml:space="preserve">, </w:t>
            </w:r>
          </w:p>
          <w:p w14:paraId="5832893C" w14:textId="77777777" w:rsidR="00D638EF" w:rsidRPr="0037032D" w:rsidRDefault="00D638EF" w:rsidP="005A7811">
            <w:pPr>
              <w:numPr>
                <w:ilvl w:val="0"/>
                <w:numId w:val="29"/>
              </w:numPr>
              <w:kinsoku w:val="0"/>
              <w:autoSpaceDE/>
              <w:autoSpaceDN/>
              <w:spacing w:after="0"/>
              <w:ind w:left="720"/>
              <w:contextualSpacing/>
              <w:jc w:val="left"/>
              <w:rPr>
                <w:rFonts w:eastAsia="바탕"/>
                <w:snapToGrid w:val="0"/>
              </w:rPr>
            </w:pPr>
            <w:r w:rsidRPr="0037032D">
              <w:rPr>
                <w:rFonts w:eastAsia="바탕"/>
                <w:snapToGrid w:val="0"/>
              </w:rPr>
              <w:t xml:space="preserve">If an SCell within the set of cells is deactivated and its </w:t>
            </w:r>
            <w:r w:rsidRPr="0037032D">
              <w:rPr>
                <w:rFonts w:eastAsia="바탕"/>
                <w:i/>
                <w:iCs/>
                <w:snapToGrid w:val="0"/>
              </w:rPr>
              <w:t>firstActiveDownlinkBWP-Id</w:t>
            </w:r>
            <w:r w:rsidRPr="0037032D">
              <w:rPr>
                <w:rFonts w:eastAsia="바탕"/>
                <w:snapToGrid w:val="0"/>
              </w:rPr>
              <w:t xml:space="preserve"> is not set to dormant BWP, the UE determines the sizes of fields in DCI format 1_3 according to the DL BWP provided by </w:t>
            </w:r>
            <w:r w:rsidRPr="0037032D">
              <w:rPr>
                <w:rFonts w:eastAsia="바탕"/>
                <w:i/>
                <w:iCs/>
                <w:snapToGrid w:val="0"/>
              </w:rPr>
              <w:t>firstActiveDownlinkBWP-Id</w:t>
            </w:r>
            <w:r w:rsidRPr="0037032D">
              <w:rPr>
                <w:rFonts w:eastAsia="바탕"/>
                <w:snapToGrid w:val="0"/>
              </w:rPr>
              <w:t>.</w:t>
            </w:r>
          </w:p>
          <w:p w14:paraId="25C79C57" w14:textId="77777777" w:rsidR="00D638EF" w:rsidRPr="0037032D" w:rsidRDefault="00D638EF" w:rsidP="005A7811">
            <w:pPr>
              <w:numPr>
                <w:ilvl w:val="0"/>
                <w:numId w:val="29"/>
              </w:numPr>
              <w:kinsoku w:val="0"/>
              <w:autoSpaceDE/>
              <w:autoSpaceDN/>
              <w:spacing w:after="0"/>
              <w:ind w:left="720"/>
              <w:contextualSpacing/>
              <w:jc w:val="left"/>
              <w:rPr>
                <w:rFonts w:eastAsia="바탕"/>
                <w:snapToGrid w:val="0"/>
              </w:rPr>
            </w:pPr>
            <w:r w:rsidRPr="0037032D">
              <w:rPr>
                <w:rFonts w:eastAsia="바탕"/>
                <w:snapToGrid w:val="0"/>
              </w:rPr>
              <w:t xml:space="preserve">If an SCell within the set of cells is dormant, or if an SCell within the set of cells is deactivated and its </w:t>
            </w:r>
            <w:r w:rsidRPr="0037032D">
              <w:rPr>
                <w:rFonts w:eastAsia="바탕"/>
                <w:i/>
                <w:iCs/>
                <w:snapToGrid w:val="0"/>
              </w:rPr>
              <w:t>firstActiveDownlinkBWP-Id</w:t>
            </w:r>
            <w:r w:rsidRPr="0037032D">
              <w:rPr>
                <w:rFonts w:eastAsia="바탕"/>
                <w:snapToGrid w:val="0"/>
              </w:rPr>
              <w:t xml:space="preserve"> is set to dormant BWP, </w:t>
            </w:r>
          </w:p>
          <w:p w14:paraId="75C56B67" w14:textId="77777777" w:rsidR="00D638EF" w:rsidRPr="0037032D" w:rsidRDefault="00D638EF" w:rsidP="005A7811">
            <w:pPr>
              <w:numPr>
                <w:ilvl w:val="1"/>
                <w:numId w:val="29"/>
              </w:numPr>
              <w:kinsoku w:val="0"/>
              <w:autoSpaceDE/>
              <w:autoSpaceDN/>
              <w:spacing w:after="0"/>
              <w:ind w:left="1440"/>
              <w:contextualSpacing/>
              <w:jc w:val="left"/>
              <w:rPr>
                <w:rFonts w:eastAsia="바탕"/>
                <w:snapToGrid w:val="0"/>
              </w:rPr>
            </w:pPr>
            <w:r w:rsidRPr="0037032D">
              <w:rPr>
                <w:rFonts w:eastAsia="바탕"/>
                <w:snapToGrid w:val="0"/>
              </w:rPr>
              <w:t xml:space="preserve">the UE determines the sizes of fields in DCI format 1_3 according to the DL BWP provided by </w:t>
            </w:r>
            <w:r w:rsidRPr="0037032D">
              <w:rPr>
                <w:rFonts w:eastAsia="바탕"/>
                <w:i/>
                <w:iCs/>
                <w:snapToGrid w:val="0"/>
              </w:rPr>
              <w:t>firstWithinActiveTimeBWP-Id</w:t>
            </w:r>
            <w:r w:rsidRPr="0037032D">
              <w:rPr>
                <w:rFonts w:eastAsia="바탕"/>
                <w:snapToGrid w:val="0"/>
              </w:rPr>
              <w:t xml:space="preserve"> for the SCell if provided; </w:t>
            </w:r>
          </w:p>
          <w:p w14:paraId="31B6384B" w14:textId="77777777" w:rsidR="00D638EF" w:rsidRPr="0037032D" w:rsidRDefault="00D638EF" w:rsidP="005A7811">
            <w:pPr>
              <w:numPr>
                <w:ilvl w:val="1"/>
                <w:numId w:val="29"/>
              </w:numPr>
              <w:kinsoku w:val="0"/>
              <w:autoSpaceDE/>
              <w:autoSpaceDN/>
              <w:spacing w:after="0"/>
              <w:ind w:left="1440"/>
              <w:contextualSpacing/>
              <w:jc w:val="left"/>
              <w:rPr>
                <w:rFonts w:eastAsia="바탕"/>
                <w:snapToGrid w:val="0"/>
              </w:rPr>
            </w:pPr>
            <w:r w:rsidRPr="0037032D">
              <w:rPr>
                <w:rFonts w:eastAsia="바탕"/>
                <w:snapToGrid w:val="0"/>
              </w:rPr>
              <w:t xml:space="preserve">otherwise, according to the DL BWP provided by </w:t>
            </w:r>
            <w:r w:rsidRPr="0037032D">
              <w:rPr>
                <w:rFonts w:eastAsia="바탕"/>
                <w:i/>
                <w:iCs/>
                <w:snapToGrid w:val="0"/>
              </w:rPr>
              <w:t>firstOutsideActiveTimeBWP-Id</w:t>
            </w:r>
            <w:r w:rsidRPr="0037032D">
              <w:rPr>
                <w:rFonts w:eastAsia="바탕"/>
                <w:snapToGrid w:val="0"/>
              </w:rPr>
              <w:t xml:space="preserve"> for the SCell.</w:t>
            </w:r>
          </w:p>
          <w:p w14:paraId="369A620C" w14:textId="77777777" w:rsidR="00D638EF" w:rsidRPr="00FA1FF2" w:rsidRDefault="00D638EF" w:rsidP="005A7811">
            <w:pPr>
              <w:numPr>
                <w:ilvl w:val="0"/>
                <w:numId w:val="29"/>
              </w:numPr>
              <w:kinsoku w:val="0"/>
              <w:autoSpaceDE/>
              <w:autoSpaceDN/>
              <w:spacing w:after="0"/>
              <w:ind w:left="720"/>
              <w:contextualSpacing/>
              <w:jc w:val="left"/>
              <w:rPr>
                <w:rFonts w:eastAsia="바탕"/>
                <w:snapToGrid w:val="0"/>
              </w:rPr>
            </w:pPr>
            <w:r w:rsidRPr="0037032D">
              <w:rPr>
                <w:rFonts w:eastAsia="바탕"/>
                <w:snapToGrid w:val="0"/>
              </w:rPr>
              <w:t xml:space="preserve">If an SCell within the set of cells is deactivated, the UE determines the sizes of fields in DCI format 0_3 according to the UL BWP provided by </w:t>
            </w:r>
            <w:r w:rsidRPr="0037032D">
              <w:rPr>
                <w:rFonts w:eastAsia="바탕"/>
                <w:i/>
                <w:iCs/>
                <w:snapToGrid w:val="0"/>
              </w:rPr>
              <w:t>firstActiveUplinkBWP-Id</w:t>
            </w:r>
            <w:r w:rsidRPr="0037032D">
              <w:rPr>
                <w:rFonts w:eastAsia="바탕"/>
                <w:snapToGrid w:val="0"/>
              </w:rPr>
              <w:t xml:space="preserve">. </w:t>
            </w:r>
          </w:p>
        </w:tc>
      </w:tr>
    </w:tbl>
    <w:p w14:paraId="673E13BF" w14:textId="77777777" w:rsidR="00D638EF" w:rsidRDefault="00D638EF" w:rsidP="00D638EF">
      <w:pPr>
        <w:spacing w:before="120"/>
        <w:rPr>
          <w:rFonts w:eastAsia="바탕체"/>
          <w:lang w:val="en-US" w:eastAsia="ko-KR"/>
        </w:rPr>
      </w:pPr>
      <w:r w:rsidRPr="0072158F">
        <w:rPr>
          <w:rFonts w:eastAsia="바탕체"/>
          <w:b/>
          <w:i/>
          <w:lang w:val="en-US" w:eastAsia="ko-KR"/>
        </w:rPr>
        <w:t xml:space="preserve">Proposal </w:t>
      </w:r>
      <w:r>
        <w:rPr>
          <w:rFonts w:eastAsia="바탕체"/>
          <w:b/>
          <w:i/>
          <w:lang w:val="en-US" w:eastAsia="ko-KR"/>
        </w:rPr>
        <w:t>12:</w:t>
      </w:r>
      <w:r w:rsidRPr="0072158F">
        <w:rPr>
          <w:rFonts w:eastAsia="바탕체"/>
          <w:b/>
          <w:i/>
          <w:lang w:val="en-US" w:eastAsia="ko-KR"/>
        </w:rPr>
        <w:t xml:space="preserve"> </w:t>
      </w:r>
      <w:r>
        <w:rPr>
          <w:rFonts w:eastAsia="바탕체"/>
          <w:b/>
          <w:i/>
          <w:lang w:val="en-US" w:eastAsia="ko-KR"/>
        </w:rPr>
        <w:t xml:space="preserve">Adopt the following </w:t>
      </w:r>
      <w:r w:rsidRPr="00405287">
        <w:rPr>
          <w:rFonts w:eastAsia="바탕체"/>
          <w:b/>
          <w:i/>
          <w:lang w:val="en-US" w:eastAsia="ko-KR"/>
        </w:rPr>
        <w:t>“P</w:t>
      </w:r>
      <w:r>
        <w:rPr>
          <w:rFonts w:eastAsia="바탕체"/>
          <w:b/>
          <w:i/>
          <w:lang w:val="en-US" w:eastAsia="ko-KR"/>
        </w:rPr>
        <w:t>roposal 1-1</w:t>
      </w:r>
      <w:r w:rsidRPr="00405287">
        <w:rPr>
          <w:rFonts w:eastAsia="바탕체"/>
          <w:b/>
          <w:i/>
          <w:lang w:val="en-US" w:eastAsia="ko-KR"/>
        </w:rPr>
        <w:t>”</w:t>
      </w:r>
      <w:r>
        <w:rPr>
          <w:rFonts w:eastAsia="바탕체"/>
          <w:b/>
          <w:i/>
          <w:lang w:val="en-US" w:eastAsia="ko-KR"/>
        </w:rPr>
        <w:t xml:space="preserve"> provided in RAN1#114bis for supporting DWS feature in case of multi-cell PUSCH scheduling</w:t>
      </w:r>
      <w:r w:rsidRPr="0025270C">
        <w:rPr>
          <w:rFonts w:eastAsia="바탕체"/>
          <w:b/>
          <w:i/>
          <w:lang w:val="en-US" w:eastAsia="ko-KR"/>
        </w:rPr>
        <w:t>, by updating the RRC parameter in the 2</w:t>
      </w:r>
      <w:r w:rsidRPr="0025270C">
        <w:rPr>
          <w:rFonts w:eastAsia="바탕체"/>
          <w:b/>
          <w:i/>
          <w:vertAlign w:val="superscript"/>
          <w:lang w:val="en-US" w:eastAsia="ko-KR"/>
        </w:rPr>
        <w:t>nd</w:t>
      </w:r>
      <w:r w:rsidRPr="0025270C">
        <w:rPr>
          <w:rFonts w:eastAsia="바탕체"/>
          <w:b/>
          <w:i/>
          <w:lang w:val="en-US" w:eastAsia="ko-KR"/>
        </w:rPr>
        <w:t xml:space="preserve"> sub-bullet into </w:t>
      </w:r>
      <w:r w:rsidRPr="0025270C">
        <w:rPr>
          <w:rFonts w:eastAsia="바탕"/>
          <w:b/>
          <w:i/>
        </w:rPr>
        <w:t>dynamicTransformPrecoderIndicationDCI-</w:t>
      </w:r>
      <w:r w:rsidRPr="0025270C">
        <w:rPr>
          <w:rFonts w:eastAsia="바탕"/>
          <w:b/>
          <w:i/>
          <w:color w:val="FF0000"/>
        </w:rPr>
        <w:t>0-1</w:t>
      </w:r>
      <w:r>
        <w:rPr>
          <w:rFonts w:eastAsia="바탕"/>
          <w:b/>
          <w:i/>
          <w:color w:val="FF0000"/>
        </w:rPr>
        <w:t>.</w:t>
      </w:r>
    </w:p>
    <w:tbl>
      <w:tblPr>
        <w:tblStyle w:val="aa"/>
        <w:tblW w:w="0" w:type="auto"/>
        <w:tblLook w:val="04A0" w:firstRow="1" w:lastRow="0" w:firstColumn="1" w:lastColumn="0" w:noHBand="0" w:noVBand="1"/>
      </w:tblPr>
      <w:tblGrid>
        <w:gridCol w:w="9629"/>
      </w:tblGrid>
      <w:tr w:rsidR="00D638EF" w14:paraId="4C670070" w14:textId="77777777" w:rsidTr="00974D59">
        <w:tc>
          <w:tcPr>
            <w:tcW w:w="9629" w:type="dxa"/>
          </w:tcPr>
          <w:p w14:paraId="53887774" w14:textId="77777777" w:rsidR="00D638EF" w:rsidRPr="001976CF" w:rsidRDefault="00D638EF" w:rsidP="005A7811">
            <w:pPr>
              <w:autoSpaceDE/>
              <w:autoSpaceDN/>
              <w:spacing w:after="0"/>
              <w:contextualSpacing/>
              <w:jc w:val="left"/>
              <w:rPr>
                <w:rFonts w:ascii="Times" w:eastAsia="바탕" w:hAnsi="Times"/>
                <w:b/>
                <w:bCs/>
                <w:szCs w:val="24"/>
                <w:highlight w:val="cyan"/>
                <w:lang w:eastAsia="x-none"/>
              </w:rPr>
            </w:pPr>
            <w:r w:rsidRPr="001976CF">
              <w:rPr>
                <w:rFonts w:ascii="Times" w:eastAsia="바탕" w:hAnsi="Times"/>
                <w:b/>
                <w:bCs/>
                <w:szCs w:val="24"/>
                <w:highlight w:val="cyan"/>
                <w:lang w:eastAsia="x-none"/>
              </w:rPr>
              <w:t>Proposal 1-1:</w:t>
            </w:r>
          </w:p>
          <w:p w14:paraId="355B7AA7" w14:textId="77777777" w:rsidR="00D638EF" w:rsidRPr="001976CF" w:rsidRDefault="00D638EF" w:rsidP="005A7811">
            <w:pPr>
              <w:numPr>
                <w:ilvl w:val="0"/>
                <w:numId w:val="46"/>
              </w:numPr>
              <w:kinsoku w:val="0"/>
              <w:autoSpaceDE/>
              <w:autoSpaceDN/>
              <w:spacing w:after="0"/>
              <w:contextualSpacing/>
              <w:jc w:val="left"/>
              <w:rPr>
                <w:rFonts w:eastAsia="SimSun"/>
                <w:bCs/>
                <w:snapToGrid w:val="0"/>
              </w:rPr>
            </w:pPr>
            <w:r w:rsidRPr="001976CF">
              <w:rPr>
                <w:rFonts w:eastAsia="SimSun"/>
                <w:bCs/>
                <w:snapToGrid w:val="0"/>
              </w:rPr>
              <w:t>Inclusion of dynamic waveform switching indicator in DCI format 0_3 is configurable.</w:t>
            </w:r>
          </w:p>
          <w:p w14:paraId="117D2686" w14:textId="77777777" w:rsidR="00D638EF" w:rsidRPr="001976CF" w:rsidRDefault="00D638EF" w:rsidP="005A7811">
            <w:pPr>
              <w:numPr>
                <w:ilvl w:val="0"/>
                <w:numId w:val="29"/>
              </w:numPr>
              <w:kinsoku w:val="0"/>
              <w:autoSpaceDE/>
              <w:autoSpaceDN/>
              <w:spacing w:after="0"/>
              <w:ind w:left="720"/>
              <w:contextualSpacing/>
              <w:jc w:val="left"/>
              <w:rPr>
                <w:rFonts w:eastAsia="바탕"/>
                <w:snapToGrid w:val="0"/>
                <w:lang w:eastAsia="en-US"/>
              </w:rPr>
            </w:pPr>
            <w:r w:rsidRPr="001976CF">
              <w:rPr>
                <w:rFonts w:eastAsia="바탕"/>
                <w:snapToGrid w:val="0"/>
                <w:lang w:eastAsia="en-US"/>
              </w:rPr>
              <w:t xml:space="preserve">Introduce an RRC parameter </w:t>
            </w:r>
            <w:r w:rsidRPr="001976CF">
              <w:rPr>
                <w:rFonts w:eastAsia="바탕"/>
                <w:i/>
                <w:iCs/>
                <w:snapToGrid w:val="0"/>
                <w:lang w:eastAsia="en-US"/>
              </w:rPr>
              <w:t>dynamicTransformPrecoderIndicationDCI-0-3</w:t>
            </w:r>
            <w:r w:rsidRPr="001976CF">
              <w:rPr>
                <w:rFonts w:eastAsia="바탕"/>
                <w:snapToGrid w:val="0"/>
                <w:lang w:eastAsia="en-US"/>
              </w:rPr>
              <w:t xml:space="preserve"> that configures presence of the transform precoder indicator field in DCI format 0_3.</w:t>
            </w:r>
          </w:p>
          <w:p w14:paraId="093B8B98" w14:textId="77777777" w:rsidR="00D638EF" w:rsidRPr="00974D59" w:rsidRDefault="00D638EF" w:rsidP="005A7811">
            <w:pPr>
              <w:numPr>
                <w:ilvl w:val="0"/>
                <w:numId w:val="29"/>
              </w:numPr>
              <w:kinsoku w:val="0"/>
              <w:autoSpaceDE/>
              <w:autoSpaceDN/>
              <w:spacing w:after="0"/>
              <w:ind w:left="720"/>
              <w:contextualSpacing/>
              <w:jc w:val="left"/>
              <w:rPr>
                <w:rFonts w:eastAsia="바탕"/>
                <w:snapToGrid w:val="0"/>
                <w:lang w:eastAsia="en-US"/>
              </w:rPr>
            </w:pPr>
            <w:r w:rsidRPr="001976CF">
              <w:rPr>
                <w:rFonts w:eastAsia="바탕"/>
                <w:snapToGrid w:val="0"/>
                <w:lang w:eastAsia="en-US"/>
              </w:rPr>
              <w:t xml:space="preserve">This field is applied to all the co-scheduled cells for which </w:t>
            </w:r>
            <w:r w:rsidRPr="001976CF">
              <w:rPr>
                <w:rFonts w:eastAsia="바탕"/>
                <w:i/>
                <w:iCs/>
                <w:snapToGrid w:val="0"/>
                <w:lang w:eastAsia="en-US"/>
              </w:rPr>
              <w:t>dynamicTransformPrecoderIndicationDCI</w:t>
            </w:r>
            <w:r w:rsidRPr="0025270C">
              <w:rPr>
                <w:rFonts w:eastAsia="바탕"/>
                <w:i/>
                <w:iCs/>
                <w:snapToGrid w:val="0"/>
                <w:color w:val="FF0000"/>
                <w:lang w:eastAsia="en-US"/>
              </w:rPr>
              <w:t>-</w:t>
            </w:r>
            <w:r w:rsidRPr="0025270C">
              <w:rPr>
                <w:rFonts w:eastAsia="바탕"/>
                <w:i/>
                <w:iCs/>
                <w:strike/>
                <w:snapToGrid w:val="0"/>
                <w:color w:val="FF0000"/>
                <w:lang w:eastAsia="en-US"/>
              </w:rPr>
              <w:t>0-3</w:t>
            </w:r>
            <w:r w:rsidRPr="0025270C">
              <w:rPr>
                <w:rFonts w:eastAsia="바탕"/>
                <w:i/>
                <w:iCs/>
                <w:snapToGrid w:val="0"/>
                <w:color w:val="FF0000"/>
                <w:lang w:eastAsia="en-US"/>
              </w:rPr>
              <w:t>0-1</w:t>
            </w:r>
            <w:r w:rsidRPr="0025270C">
              <w:rPr>
                <w:rFonts w:eastAsia="바탕"/>
                <w:snapToGrid w:val="0"/>
                <w:color w:val="FF0000"/>
                <w:lang w:eastAsia="en-US"/>
              </w:rPr>
              <w:t xml:space="preserve"> </w:t>
            </w:r>
            <w:r w:rsidRPr="001976CF">
              <w:rPr>
                <w:rFonts w:eastAsia="바탕"/>
                <w:snapToGrid w:val="0"/>
                <w:lang w:eastAsia="en-US"/>
              </w:rPr>
              <w:t>is configured to ‘enabled’.</w:t>
            </w:r>
          </w:p>
        </w:tc>
      </w:tr>
    </w:tbl>
    <w:p w14:paraId="63963DCA" w14:textId="77777777" w:rsidR="00D638EF" w:rsidRPr="003F0C8D" w:rsidRDefault="00D638EF" w:rsidP="00D638EF">
      <w:pPr>
        <w:spacing w:before="120"/>
        <w:rPr>
          <w:rFonts w:eastAsia="바탕체"/>
          <w:lang w:val="en-US" w:eastAsia="ko-KR"/>
        </w:rPr>
      </w:pPr>
      <w:r w:rsidRPr="0072158F">
        <w:rPr>
          <w:rFonts w:eastAsia="바탕체"/>
          <w:b/>
          <w:i/>
          <w:lang w:val="en-US" w:eastAsia="ko-KR"/>
        </w:rPr>
        <w:t xml:space="preserve">Proposal </w:t>
      </w:r>
      <w:r>
        <w:rPr>
          <w:rFonts w:eastAsia="바탕체"/>
          <w:b/>
          <w:i/>
          <w:lang w:val="en-US" w:eastAsia="ko-KR"/>
        </w:rPr>
        <w:t>13:</w:t>
      </w:r>
      <w:r w:rsidRPr="0072158F">
        <w:rPr>
          <w:rFonts w:eastAsia="바탕체"/>
          <w:b/>
          <w:i/>
          <w:lang w:val="en-US" w:eastAsia="ko-KR"/>
        </w:rPr>
        <w:t xml:space="preserve"> </w:t>
      </w:r>
      <w:r>
        <w:rPr>
          <w:rFonts w:eastAsia="바탕체"/>
          <w:b/>
          <w:i/>
          <w:lang w:val="en-US" w:eastAsia="ko-KR"/>
        </w:rPr>
        <w:t xml:space="preserve">Adopt the following </w:t>
      </w:r>
      <w:r w:rsidRPr="00405287">
        <w:rPr>
          <w:rFonts w:eastAsia="바탕체"/>
          <w:b/>
          <w:i/>
          <w:lang w:val="en-US" w:eastAsia="ko-KR"/>
        </w:rPr>
        <w:t xml:space="preserve">“Proposal </w:t>
      </w:r>
      <w:r>
        <w:rPr>
          <w:rFonts w:eastAsia="바탕체"/>
          <w:b/>
          <w:i/>
          <w:lang w:val="en-US" w:eastAsia="ko-KR"/>
        </w:rPr>
        <w:t>1</w:t>
      </w:r>
      <w:r w:rsidRPr="00405287">
        <w:rPr>
          <w:rFonts w:eastAsia="바탕체"/>
          <w:b/>
          <w:i/>
          <w:lang w:val="en-US" w:eastAsia="ko-KR"/>
        </w:rPr>
        <w:t>-</w:t>
      </w:r>
      <w:r>
        <w:rPr>
          <w:rFonts w:eastAsia="바탕체"/>
          <w:b/>
          <w:i/>
          <w:lang w:val="en-US" w:eastAsia="ko-KR"/>
        </w:rPr>
        <w:t>2</w:t>
      </w:r>
      <w:r w:rsidRPr="00405287">
        <w:rPr>
          <w:rFonts w:eastAsia="바탕체"/>
          <w:b/>
          <w:i/>
          <w:lang w:val="en-US" w:eastAsia="ko-KR"/>
        </w:rPr>
        <w:t>”</w:t>
      </w:r>
      <w:r>
        <w:rPr>
          <w:rFonts w:eastAsia="바탕체"/>
          <w:b/>
          <w:i/>
          <w:lang w:val="en-US" w:eastAsia="ko-KR"/>
        </w:rPr>
        <w:t xml:space="preserve"> provided in RAN1#114bis for DMRS sequence initialization field in DCI format 0_3.</w:t>
      </w:r>
    </w:p>
    <w:tbl>
      <w:tblPr>
        <w:tblStyle w:val="aa"/>
        <w:tblW w:w="0" w:type="auto"/>
        <w:tblLook w:val="04A0" w:firstRow="1" w:lastRow="0" w:firstColumn="1" w:lastColumn="0" w:noHBand="0" w:noVBand="1"/>
      </w:tblPr>
      <w:tblGrid>
        <w:gridCol w:w="9629"/>
      </w:tblGrid>
      <w:tr w:rsidR="00D638EF" w14:paraId="23F37917" w14:textId="77777777" w:rsidTr="009117C1">
        <w:tc>
          <w:tcPr>
            <w:tcW w:w="9629" w:type="dxa"/>
          </w:tcPr>
          <w:p w14:paraId="15CD5E54" w14:textId="77777777" w:rsidR="00D638EF" w:rsidRPr="005A2CDE" w:rsidRDefault="00D638EF" w:rsidP="005A7811">
            <w:pPr>
              <w:autoSpaceDE/>
              <w:autoSpaceDN/>
              <w:spacing w:after="0"/>
              <w:contextualSpacing/>
              <w:jc w:val="left"/>
              <w:rPr>
                <w:rFonts w:ascii="Times" w:eastAsia="바탕" w:hAnsi="Times"/>
                <w:b/>
                <w:bCs/>
                <w:szCs w:val="24"/>
                <w:highlight w:val="cyan"/>
                <w:lang w:eastAsia="x-none"/>
              </w:rPr>
            </w:pPr>
            <w:r w:rsidRPr="005A2CDE">
              <w:rPr>
                <w:rFonts w:ascii="Times" w:eastAsia="바탕" w:hAnsi="Times"/>
                <w:b/>
                <w:bCs/>
                <w:szCs w:val="24"/>
                <w:highlight w:val="cyan"/>
                <w:lang w:eastAsia="x-none"/>
              </w:rPr>
              <w:t>Proposal 1-2:</w:t>
            </w:r>
          </w:p>
          <w:p w14:paraId="02A87E3B" w14:textId="77777777" w:rsidR="00D638EF" w:rsidRPr="005A2CDE" w:rsidRDefault="00D638EF" w:rsidP="005A7811">
            <w:pPr>
              <w:numPr>
                <w:ilvl w:val="0"/>
                <w:numId w:val="46"/>
              </w:numPr>
              <w:kinsoku w:val="0"/>
              <w:autoSpaceDE/>
              <w:autoSpaceDN/>
              <w:spacing w:after="0"/>
              <w:contextualSpacing/>
              <w:jc w:val="left"/>
              <w:rPr>
                <w:rFonts w:eastAsia="SimSun"/>
                <w:bCs/>
                <w:snapToGrid w:val="0"/>
              </w:rPr>
            </w:pPr>
            <w:r w:rsidRPr="005A2CDE">
              <w:rPr>
                <w:rFonts w:eastAsia="SimSun"/>
                <w:bCs/>
                <w:snapToGrid w:val="0"/>
              </w:rPr>
              <w:t>DMRS sequence initialization field in DCI format 0_3 is</w:t>
            </w:r>
          </w:p>
          <w:p w14:paraId="14FF5C60" w14:textId="77777777" w:rsidR="00D638EF" w:rsidRPr="005A2CDE" w:rsidRDefault="00D638EF" w:rsidP="005A7811">
            <w:pPr>
              <w:numPr>
                <w:ilvl w:val="0"/>
                <w:numId w:val="29"/>
              </w:numPr>
              <w:kinsoku w:val="0"/>
              <w:autoSpaceDE/>
              <w:autoSpaceDN/>
              <w:spacing w:after="0"/>
              <w:ind w:left="720"/>
              <w:contextualSpacing/>
              <w:jc w:val="left"/>
              <w:rPr>
                <w:rFonts w:eastAsia="바탕"/>
                <w:snapToGrid w:val="0"/>
                <w:lang w:eastAsia="en-US"/>
              </w:rPr>
            </w:pPr>
            <w:r w:rsidRPr="005A2CDE">
              <w:rPr>
                <w:rFonts w:eastAsia="바탕"/>
                <w:snapToGrid w:val="0"/>
                <w:lang w:eastAsia="en-US"/>
              </w:rPr>
              <w:t>1 bit if at least one of co-scheduled cells is configured with disabled transform precoder or Transform precoder indicator field is present;</w:t>
            </w:r>
          </w:p>
          <w:p w14:paraId="23879889" w14:textId="77777777" w:rsidR="00D638EF" w:rsidRPr="009117C1" w:rsidRDefault="00D638EF" w:rsidP="005A7811">
            <w:pPr>
              <w:numPr>
                <w:ilvl w:val="0"/>
                <w:numId w:val="29"/>
              </w:numPr>
              <w:kinsoku w:val="0"/>
              <w:autoSpaceDE/>
              <w:autoSpaceDN/>
              <w:spacing w:after="0"/>
              <w:ind w:left="720"/>
              <w:contextualSpacing/>
              <w:jc w:val="left"/>
              <w:rPr>
                <w:rFonts w:eastAsia="바탕"/>
                <w:snapToGrid w:val="0"/>
                <w:lang w:eastAsia="en-US"/>
              </w:rPr>
            </w:pPr>
            <w:r w:rsidRPr="005A2CDE">
              <w:rPr>
                <w:rFonts w:eastAsia="바탕"/>
                <w:snapToGrid w:val="0"/>
                <w:lang w:eastAsia="en-US"/>
              </w:rPr>
              <w:t>0 bit otherwise.</w:t>
            </w:r>
          </w:p>
        </w:tc>
      </w:tr>
    </w:tbl>
    <w:p w14:paraId="1C84CFD0" w14:textId="77777777" w:rsidR="00D638EF" w:rsidRDefault="00D638EF" w:rsidP="00D638EF">
      <w:pPr>
        <w:spacing w:before="120"/>
        <w:rPr>
          <w:rFonts w:eastAsia="바탕체"/>
          <w:b/>
          <w:i/>
          <w:lang w:val="en-US" w:eastAsia="ko-KR"/>
        </w:rPr>
      </w:pPr>
      <w:r w:rsidRPr="0072158F">
        <w:rPr>
          <w:rFonts w:eastAsia="바탕체"/>
          <w:b/>
          <w:i/>
          <w:lang w:val="en-US" w:eastAsia="ko-KR"/>
        </w:rPr>
        <w:t xml:space="preserve">Proposal </w:t>
      </w:r>
      <w:r>
        <w:rPr>
          <w:rFonts w:eastAsia="바탕체"/>
          <w:b/>
          <w:i/>
          <w:lang w:val="en-US" w:eastAsia="ko-KR"/>
        </w:rPr>
        <w:t>14:</w:t>
      </w:r>
      <w:r w:rsidRPr="0072158F">
        <w:rPr>
          <w:rFonts w:eastAsia="바탕체"/>
          <w:b/>
          <w:i/>
          <w:lang w:val="en-US" w:eastAsia="ko-KR"/>
        </w:rPr>
        <w:t xml:space="preserve"> </w:t>
      </w:r>
      <w:r>
        <w:rPr>
          <w:rFonts w:eastAsia="바탕체"/>
          <w:b/>
          <w:i/>
          <w:lang w:val="en-US" w:eastAsia="ko-KR"/>
        </w:rPr>
        <w:t xml:space="preserve">Clarify </w:t>
      </w:r>
      <w:r w:rsidRPr="002034C6">
        <w:rPr>
          <w:rFonts w:eastAsia="바탕체"/>
          <w:b/>
          <w:i/>
          <w:lang w:val="en-US" w:eastAsia="ko-KR"/>
        </w:rPr>
        <w:t>how to handle (</w:t>
      </w:r>
      <w:r>
        <w:rPr>
          <w:rFonts w:eastAsia="바탕체"/>
          <w:b/>
          <w:i/>
          <w:lang w:val="en-US" w:eastAsia="ko-KR"/>
        </w:rPr>
        <w:t xml:space="preserve">i.e., </w:t>
      </w:r>
      <w:r w:rsidRPr="002034C6">
        <w:rPr>
          <w:rFonts w:eastAsia="바탕체"/>
          <w:b/>
          <w:i/>
          <w:lang w:val="en-US" w:eastAsia="ko-KR"/>
        </w:rPr>
        <w:t xml:space="preserve">how to determine a TCI state for) the cell configured with two TCI states </w:t>
      </w:r>
      <w:r>
        <w:rPr>
          <w:rFonts w:eastAsia="바탕체"/>
          <w:b/>
          <w:i/>
          <w:lang w:val="en-US" w:eastAsia="ko-KR"/>
        </w:rPr>
        <w:t>for a</w:t>
      </w:r>
      <w:r w:rsidRPr="002034C6">
        <w:rPr>
          <w:rFonts w:eastAsia="바탕체"/>
          <w:b/>
          <w:i/>
          <w:lang w:val="en-US" w:eastAsia="ko-KR"/>
        </w:rPr>
        <w:t xml:space="preserve"> TCI code-point</w:t>
      </w:r>
      <w:r>
        <w:rPr>
          <w:rFonts w:eastAsia="바탕체"/>
          <w:b/>
          <w:i/>
          <w:lang w:val="en-US" w:eastAsia="ko-KR"/>
        </w:rPr>
        <w:t xml:space="preserve"> as the following.</w:t>
      </w:r>
    </w:p>
    <w:p w14:paraId="61D55CE9" w14:textId="3DF0FE92" w:rsidR="00D638EF" w:rsidRPr="00D638EF" w:rsidRDefault="00D638EF" w:rsidP="00D638EF">
      <w:pPr>
        <w:pStyle w:val="ac"/>
        <w:numPr>
          <w:ilvl w:val="0"/>
          <w:numId w:val="28"/>
        </w:numPr>
        <w:ind w:leftChars="0"/>
        <w:rPr>
          <w:rFonts w:eastAsia="바탕체" w:hint="eastAsia"/>
          <w:b/>
          <w:i/>
          <w:lang w:val="en-US" w:eastAsia="ko-KR"/>
        </w:rPr>
      </w:pPr>
      <w:r>
        <w:rPr>
          <w:rFonts w:eastAsia="바탕체"/>
          <w:b/>
          <w:i/>
          <w:lang w:val="en-US" w:eastAsia="ko-KR"/>
        </w:rPr>
        <w:t>T</w:t>
      </w:r>
      <w:r w:rsidRPr="002034C6">
        <w:rPr>
          <w:rFonts w:eastAsia="바탕체"/>
          <w:b/>
          <w:i/>
          <w:lang w:val="en-US" w:eastAsia="ko-KR"/>
        </w:rPr>
        <w:t>he first TCI state between the two TCI states (</w:t>
      </w:r>
      <w:r>
        <w:rPr>
          <w:rFonts w:eastAsia="바탕체"/>
          <w:b/>
          <w:i/>
          <w:lang w:val="en-US" w:eastAsia="ko-KR"/>
        </w:rPr>
        <w:t>associated with</w:t>
      </w:r>
      <w:r w:rsidRPr="002034C6">
        <w:rPr>
          <w:rFonts w:eastAsia="바탕체"/>
          <w:b/>
          <w:i/>
          <w:lang w:val="en-US" w:eastAsia="ko-KR"/>
        </w:rPr>
        <w:t xml:space="preserve"> </w:t>
      </w:r>
      <w:r>
        <w:rPr>
          <w:rFonts w:eastAsia="바탕체"/>
          <w:b/>
          <w:i/>
          <w:lang w:val="en-US" w:eastAsia="ko-KR"/>
        </w:rPr>
        <w:t>a</w:t>
      </w:r>
      <w:r w:rsidRPr="002034C6">
        <w:rPr>
          <w:rFonts w:eastAsia="바탕체"/>
          <w:b/>
          <w:i/>
          <w:lang w:val="en-US" w:eastAsia="ko-KR"/>
        </w:rPr>
        <w:t xml:space="preserve"> TCI code-point) is applied to the cell in case when it is scheduled by DCI format 1_3</w:t>
      </w:r>
    </w:p>
    <w:p w14:paraId="104A0573" w14:textId="19EF9229" w:rsidR="00D638EF" w:rsidRPr="00D638EF" w:rsidRDefault="00D638EF" w:rsidP="00D638EF">
      <w:pPr>
        <w:rPr>
          <w:rFonts w:eastAsia="바탕체" w:hint="eastAsia"/>
          <w:b/>
          <w:i/>
          <w:lang w:val="en-US" w:eastAsia="ko-KR"/>
        </w:rPr>
      </w:pPr>
      <w:r w:rsidRPr="0072158F">
        <w:rPr>
          <w:rFonts w:eastAsia="바탕체"/>
          <w:b/>
          <w:i/>
          <w:lang w:val="en-US" w:eastAsia="ko-KR"/>
        </w:rPr>
        <w:lastRenderedPageBreak/>
        <w:t xml:space="preserve">Proposal </w:t>
      </w:r>
      <w:r>
        <w:rPr>
          <w:rFonts w:eastAsia="바탕체"/>
          <w:b/>
          <w:i/>
          <w:lang w:val="en-US" w:eastAsia="ko-KR"/>
        </w:rPr>
        <w:t>15:</w:t>
      </w:r>
      <w:r w:rsidRPr="0072158F">
        <w:rPr>
          <w:rFonts w:eastAsia="바탕체"/>
          <w:b/>
          <w:i/>
          <w:lang w:val="en-US" w:eastAsia="ko-KR"/>
        </w:rPr>
        <w:t xml:space="preserve"> </w:t>
      </w:r>
      <w:r>
        <w:rPr>
          <w:rFonts w:eastAsia="바탕체"/>
          <w:b/>
          <w:i/>
          <w:lang w:val="en-US" w:eastAsia="ko-KR"/>
        </w:rPr>
        <w:t xml:space="preserve">Clarify the consequence of RAN1#114bis agreement on Minimum K0/K2 offset indicator in DCI format 0_3/1_3, </w:t>
      </w:r>
      <w:r w:rsidRPr="0025270C">
        <w:rPr>
          <w:rFonts w:eastAsia="바탕체"/>
          <w:b/>
          <w:i/>
          <w:lang w:val="en-US" w:eastAsia="ko-KR"/>
        </w:rPr>
        <w:t>specifically whether the minimum K0/K2 offset is configured for all the cells within the set of cells for multi-cell scheduling (and the K0/K2 offset value is the same for the cells)</w:t>
      </w:r>
      <w:r>
        <w:rPr>
          <w:rFonts w:eastAsia="바탕체"/>
          <w:b/>
          <w:i/>
          <w:lang w:val="en-US" w:eastAsia="ko-KR"/>
        </w:rPr>
        <w:t>.</w:t>
      </w:r>
    </w:p>
    <w:p w14:paraId="02BFC294" w14:textId="77777777" w:rsidR="00D638EF" w:rsidRDefault="00D638EF" w:rsidP="00D638EF">
      <w:pPr>
        <w:rPr>
          <w:rFonts w:eastAsia="바탕체"/>
          <w:b/>
          <w:i/>
          <w:lang w:val="en-US" w:eastAsia="ko-KR"/>
        </w:rPr>
      </w:pPr>
      <w:r w:rsidRPr="0072158F">
        <w:rPr>
          <w:rFonts w:eastAsia="바탕체"/>
          <w:b/>
          <w:i/>
          <w:lang w:val="en-US" w:eastAsia="ko-KR"/>
        </w:rPr>
        <w:t xml:space="preserve">Proposal </w:t>
      </w:r>
      <w:r>
        <w:rPr>
          <w:rFonts w:eastAsia="바탕체"/>
          <w:b/>
          <w:i/>
          <w:lang w:val="en-US" w:eastAsia="ko-KR"/>
        </w:rPr>
        <w:t>16:</w:t>
      </w:r>
      <w:r w:rsidRPr="0072158F">
        <w:rPr>
          <w:rFonts w:eastAsia="바탕체"/>
          <w:b/>
          <w:i/>
          <w:lang w:val="en-US" w:eastAsia="ko-KR"/>
        </w:rPr>
        <w:t xml:space="preserve"> </w:t>
      </w:r>
      <w:r>
        <w:rPr>
          <w:rFonts w:eastAsia="바탕체"/>
          <w:b/>
          <w:i/>
          <w:lang w:val="en-US" w:eastAsia="ko-KR"/>
        </w:rPr>
        <w:t>Consider the details on single joint table for Type-1B fields other than TDRA in terms of configuring/interpreting the entries for each cell, for example:</w:t>
      </w:r>
    </w:p>
    <w:p w14:paraId="11986B47" w14:textId="77777777" w:rsidR="00D638EF" w:rsidRDefault="00D638EF" w:rsidP="00D638EF">
      <w:pPr>
        <w:pStyle w:val="ac"/>
        <w:numPr>
          <w:ilvl w:val="0"/>
          <w:numId w:val="28"/>
        </w:numPr>
        <w:ind w:leftChars="0"/>
        <w:rPr>
          <w:rFonts w:eastAsia="바탕체"/>
          <w:b/>
          <w:i/>
          <w:lang w:val="en-US" w:eastAsia="ko-KR"/>
        </w:rPr>
      </w:pPr>
      <w:r>
        <w:rPr>
          <w:rFonts w:eastAsia="바탕체"/>
          <w:b/>
          <w:i/>
          <w:lang w:val="en-US" w:eastAsia="ko-KR"/>
        </w:rPr>
        <w:t>T</w:t>
      </w:r>
      <w:r w:rsidRPr="0025270C">
        <w:rPr>
          <w:rFonts w:eastAsia="바탕체"/>
          <w:b/>
          <w:i/>
          <w:lang w:val="en-US" w:eastAsia="ko-KR"/>
        </w:rPr>
        <w:t xml:space="preserve">he number of bits to configure each entry in the joint table for a cell </w:t>
      </w:r>
      <w:r>
        <w:rPr>
          <w:rFonts w:eastAsia="바탕체"/>
          <w:b/>
          <w:i/>
          <w:lang w:val="en-US" w:eastAsia="ko-KR"/>
        </w:rPr>
        <w:t>is</w:t>
      </w:r>
      <w:r w:rsidRPr="0025270C">
        <w:rPr>
          <w:rFonts w:eastAsia="바탕체"/>
          <w:b/>
          <w:i/>
          <w:lang w:val="en-US" w:eastAsia="ko-KR"/>
        </w:rPr>
        <w:t xml:space="preserve"> determined as the maximum among the number of bits used for configuring each entry in each BWP’s (single-cell) table for the cell. </w:t>
      </w:r>
    </w:p>
    <w:p w14:paraId="1F584F86" w14:textId="77777777" w:rsidR="00D638EF" w:rsidRPr="0025270C" w:rsidRDefault="00D638EF" w:rsidP="00D638EF">
      <w:pPr>
        <w:pStyle w:val="ac"/>
        <w:numPr>
          <w:ilvl w:val="0"/>
          <w:numId w:val="28"/>
        </w:numPr>
        <w:ind w:leftChars="0"/>
        <w:rPr>
          <w:rFonts w:eastAsia="바탕체"/>
          <w:b/>
          <w:i/>
          <w:lang w:val="en-US" w:eastAsia="ko-KR"/>
        </w:rPr>
      </w:pPr>
      <w:r>
        <w:rPr>
          <w:rFonts w:eastAsia="바탕체"/>
          <w:b/>
          <w:i/>
          <w:lang w:val="en-US" w:eastAsia="ko-KR"/>
        </w:rPr>
        <w:t>F</w:t>
      </w:r>
      <w:r w:rsidRPr="0025270C">
        <w:rPr>
          <w:rFonts w:eastAsia="바탕체"/>
          <w:b/>
          <w:i/>
          <w:lang w:val="en-US" w:eastAsia="ko-KR"/>
        </w:rPr>
        <w:t xml:space="preserve">or the BWP with smaller number of bits (S) than the above maximum (M), LSB S-bit in the M-bit </w:t>
      </w:r>
      <w:r>
        <w:rPr>
          <w:rFonts w:eastAsia="바탕체"/>
          <w:b/>
          <w:i/>
          <w:lang w:val="en-US" w:eastAsia="ko-KR"/>
        </w:rPr>
        <w:t>is</w:t>
      </w:r>
      <w:r w:rsidRPr="0025270C">
        <w:rPr>
          <w:rFonts w:eastAsia="바탕체"/>
          <w:b/>
          <w:i/>
          <w:lang w:val="en-US" w:eastAsia="ko-KR"/>
        </w:rPr>
        <w:t xml:space="preserve"> interpreted/applied as the value configured for the BWP’s (single-cell) table.</w:t>
      </w:r>
    </w:p>
    <w:p w14:paraId="5CD2879E" w14:textId="77777777" w:rsidR="007E2A47" w:rsidRPr="009E4500" w:rsidRDefault="007E2A47" w:rsidP="002034C6">
      <w:pPr>
        <w:rPr>
          <w:b/>
          <w:i/>
          <w:lang w:val="en-US" w:eastAsia="ko-KR"/>
        </w:rPr>
      </w:pPr>
    </w:p>
    <w:p w14:paraId="432F0038" w14:textId="77777777" w:rsidR="003C360B" w:rsidRPr="00CF5A0B" w:rsidRDefault="003C360B" w:rsidP="003C360B">
      <w:pPr>
        <w:pStyle w:val="1"/>
      </w:pPr>
      <w:r w:rsidRPr="00CF5A0B">
        <w:t>Reference</w:t>
      </w:r>
    </w:p>
    <w:p w14:paraId="5B87977F" w14:textId="3EB5A843" w:rsidR="004E0504" w:rsidRPr="00D72E82" w:rsidRDefault="002B7EB3" w:rsidP="004E0504">
      <w:pPr>
        <w:numPr>
          <w:ilvl w:val="0"/>
          <w:numId w:val="26"/>
        </w:numPr>
        <w:tabs>
          <w:tab w:val="num" w:pos="942"/>
        </w:tabs>
        <w:overflowPunct/>
        <w:autoSpaceDE/>
        <w:autoSpaceDN/>
        <w:adjustRightInd/>
        <w:spacing w:before="50" w:afterLines="50" w:line="240" w:lineRule="atLeast"/>
        <w:textAlignment w:val="auto"/>
        <w:rPr>
          <w:lang w:val="en-US" w:eastAsia="ko-KR"/>
        </w:rPr>
      </w:pPr>
      <w:r w:rsidRPr="003E072B">
        <w:rPr>
          <w:rFonts w:hint="eastAsia"/>
          <w:kern w:val="2"/>
          <w:lang w:eastAsia="ko-KR"/>
        </w:rPr>
        <w:t>Chair</w:t>
      </w:r>
      <w:r w:rsidR="00DE2674">
        <w:rPr>
          <w:kern w:val="2"/>
          <w:lang w:eastAsia="ko-KR"/>
        </w:rPr>
        <w:t>’s note in RAN1#112</w:t>
      </w:r>
    </w:p>
    <w:p w14:paraId="693D10C5" w14:textId="7EC1AA4C" w:rsidR="00695263" w:rsidRPr="00D72E82" w:rsidRDefault="00695263" w:rsidP="002F6DE3">
      <w:pPr>
        <w:numPr>
          <w:ilvl w:val="0"/>
          <w:numId w:val="26"/>
        </w:numPr>
        <w:tabs>
          <w:tab w:val="num" w:pos="942"/>
        </w:tabs>
        <w:overflowPunct/>
        <w:autoSpaceDE/>
        <w:autoSpaceDN/>
        <w:adjustRightInd/>
        <w:spacing w:before="50" w:afterLines="50" w:line="240" w:lineRule="atLeast"/>
        <w:textAlignment w:val="auto"/>
        <w:rPr>
          <w:lang w:val="en-US" w:eastAsia="ko-KR"/>
        </w:rPr>
      </w:pPr>
      <w:r>
        <w:rPr>
          <w:kern w:val="2"/>
          <w:lang w:eastAsia="ko-KR"/>
        </w:rPr>
        <w:t>Chair’s note in RAN1#114bis</w:t>
      </w:r>
    </w:p>
    <w:p w14:paraId="187D1695" w14:textId="77777777" w:rsidR="007E2A47" w:rsidRDefault="007E2A47" w:rsidP="007B4DED">
      <w:pPr>
        <w:tabs>
          <w:tab w:val="num" w:pos="942"/>
        </w:tabs>
        <w:overflowPunct/>
        <w:autoSpaceDE/>
        <w:autoSpaceDN/>
        <w:adjustRightInd/>
        <w:spacing w:before="50" w:afterLines="50" w:line="240" w:lineRule="atLeast"/>
        <w:textAlignment w:val="auto"/>
        <w:rPr>
          <w:lang w:val="en-US" w:eastAsia="ko-KR"/>
        </w:rPr>
      </w:pPr>
    </w:p>
    <w:p w14:paraId="13ED2FCE" w14:textId="77777777" w:rsidR="001C5D44" w:rsidRDefault="001C5D44" w:rsidP="007B4DED">
      <w:pPr>
        <w:tabs>
          <w:tab w:val="num" w:pos="942"/>
        </w:tabs>
        <w:overflowPunct/>
        <w:autoSpaceDE/>
        <w:autoSpaceDN/>
        <w:adjustRightInd/>
        <w:spacing w:before="50" w:afterLines="50" w:line="240" w:lineRule="atLeast"/>
        <w:textAlignment w:val="auto"/>
        <w:rPr>
          <w:lang w:val="en-US" w:eastAsia="ko-KR"/>
        </w:rPr>
      </w:pPr>
    </w:p>
    <w:p w14:paraId="0D4FA8B0" w14:textId="77777777" w:rsidR="001C5D44" w:rsidRDefault="001C5D44" w:rsidP="007B4DED">
      <w:pPr>
        <w:tabs>
          <w:tab w:val="num" w:pos="942"/>
        </w:tabs>
        <w:overflowPunct/>
        <w:autoSpaceDE/>
        <w:autoSpaceDN/>
        <w:adjustRightInd/>
        <w:spacing w:before="50" w:afterLines="50" w:line="240" w:lineRule="atLeast"/>
        <w:textAlignment w:val="auto"/>
        <w:rPr>
          <w:lang w:val="en-US" w:eastAsia="ko-KR"/>
        </w:rPr>
      </w:pPr>
    </w:p>
    <w:p w14:paraId="440719EA" w14:textId="77777777" w:rsidR="001C5D44" w:rsidRDefault="001C5D44" w:rsidP="007B4DED">
      <w:pPr>
        <w:tabs>
          <w:tab w:val="num" w:pos="942"/>
        </w:tabs>
        <w:overflowPunct/>
        <w:autoSpaceDE/>
        <w:autoSpaceDN/>
        <w:adjustRightInd/>
        <w:spacing w:before="50" w:afterLines="50" w:line="240" w:lineRule="atLeast"/>
        <w:textAlignment w:val="auto"/>
        <w:rPr>
          <w:lang w:val="en-US" w:eastAsia="ko-KR"/>
        </w:rPr>
      </w:pPr>
    </w:p>
    <w:p w14:paraId="5DB644AD" w14:textId="77777777" w:rsidR="007B4DED" w:rsidRPr="00D72E82" w:rsidRDefault="007B4DED" w:rsidP="007B4DED">
      <w:pPr>
        <w:tabs>
          <w:tab w:val="num" w:pos="942"/>
        </w:tabs>
        <w:overflowPunct/>
        <w:autoSpaceDE/>
        <w:autoSpaceDN/>
        <w:adjustRightInd/>
        <w:spacing w:before="50" w:afterLines="50" w:line="240" w:lineRule="atLeast"/>
        <w:textAlignment w:val="auto"/>
        <w:rPr>
          <w:lang w:val="en-US" w:eastAsia="ko-KR"/>
        </w:rPr>
      </w:pPr>
    </w:p>
    <w:sectPr w:rsidR="007B4DED" w:rsidRPr="00D72E82">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1E1C74" w14:textId="77777777" w:rsidR="007477C8" w:rsidRDefault="007477C8">
      <w:pPr>
        <w:spacing w:after="0"/>
      </w:pPr>
      <w:r>
        <w:separator/>
      </w:r>
    </w:p>
  </w:endnote>
  <w:endnote w:type="continuationSeparator" w:id="0">
    <w:p w14:paraId="68F00B84" w14:textId="77777777" w:rsidR="007477C8" w:rsidRDefault="007477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FangSong_GB2312">
    <w:altName w:val="Arial Unicode MS"/>
    <w:charset w:val="86"/>
    <w:family w:val="modern"/>
    <w:pitch w:val="fixed"/>
    <w:sig w:usb0="800002BF" w:usb1="38CF7CFA"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Rix고딕 L">
    <w:altName w:val="바탕"/>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57A0C7" w14:textId="128BF64A" w:rsidR="006C190E" w:rsidRDefault="006C190E"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sidR="00D638EF">
      <w:rPr>
        <w:rStyle w:val="a7"/>
      </w:rPr>
      <w:t>12</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D638EF">
      <w:rPr>
        <w:rStyle w:val="a7"/>
      </w:rPr>
      <w:t>12</w:t>
    </w:r>
    <w:r>
      <w:rPr>
        <w:rStyle w:val="a7"/>
      </w:rPr>
      <w:fldChar w:fldCharType="end"/>
    </w:r>
    <w:r>
      <w:rPr>
        <w:rStyle w:val="a7"/>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6E364A" w14:textId="77777777" w:rsidR="007477C8" w:rsidRDefault="007477C8">
      <w:pPr>
        <w:spacing w:after="0"/>
      </w:pPr>
      <w:r>
        <w:separator/>
      </w:r>
    </w:p>
  </w:footnote>
  <w:footnote w:type="continuationSeparator" w:id="0">
    <w:p w14:paraId="39B834BA" w14:textId="77777777" w:rsidR="007477C8" w:rsidRDefault="007477C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7D59D5" w14:textId="77777777" w:rsidR="006C190E" w:rsidRDefault="006C190E">
    <w:r>
      <w:t xml:space="preserve">Page </w:t>
    </w:r>
    <w:r>
      <w:fldChar w:fldCharType="begin"/>
    </w:r>
    <w:r>
      <w:instrText>PAGE</w:instrText>
    </w:r>
    <w:r>
      <w:fldChar w:fldCharType="separate"/>
    </w:r>
    <w:r>
      <w:rPr>
        <w:noProof/>
      </w:rPr>
      <w:t>7</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nsid w:val="03340501"/>
    <w:multiLevelType w:val="hybridMultilevel"/>
    <w:tmpl w:val="DB5E308E"/>
    <w:lvl w:ilvl="0" w:tplc="F7840F3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7">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8">
    <w:nsid w:val="171666EA"/>
    <w:multiLevelType w:val="multilevel"/>
    <w:tmpl w:val="E9A04F7C"/>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19F87E10"/>
    <w:multiLevelType w:val="multilevel"/>
    <w:tmpl w:val="19F87E10"/>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nsid w:val="1AB955AD"/>
    <w:multiLevelType w:val="multilevel"/>
    <w:tmpl w:val="1AB955AD"/>
    <w:lvl w:ilvl="0">
      <w:start w:val="1"/>
      <w:numFmt w:val="bullet"/>
      <w:lvlText w:val="–"/>
      <w:lvlJc w:val="left"/>
      <w:pPr>
        <w:ind w:left="502" w:hanging="360"/>
      </w:pPr>
      <w:rPr>
        <w:rFonts w:ascii="Arial" w:hAnsi="Arial" w:hint="default"/>
      </w:rPr>
    </w:lvl>
    <w:lvl w:ilvl="1">
      <w:start w:val="1"/>
      <w:numFmt w:val="bullet"/>
      <w:lvlText w:val=""/>
      <w:lvlJc w:val="left"/>
      <w:pPr>
        <w:ind w:left="1222" w:hanging="360"/>
      </w:pPr>
      <w:rPr>
        <w:rFonts w:ascii="Wingdings" w:hAnsi="Wingdings" w:hint="default"/>
      </w:rPr>
    </w:lvl>
    <w:lvl w:ilvl="2">
      <w:start w:val="1"/>
      <w:numFmt w:val="bullet"/>
      <w:lvlText w:val=""/>
      <w:lvlJc w:val="left"/>
      <w:pPr>
        <w:ind w:left="1942" w:hanging="360"/>
      </w:pPr>
      <w:rPr>
        <w:rFonts w:ascii="Wingdings" w:hAnsi="Wingdings" w:hint="default"/>
      </w:rPr>
    </w:lvl>
    <w:lvl w:ilvl="3">
      <w:start w:val="1"/>
      <w:numFmt w:val="bullet"/>
      <w:lvlText w:val=""/>
      <w:lvlJc w:val="left"/>
      <w:pPr>
        <w:ind w:left="2662" w:hanging="360"/>
      </w:pPr>
      <w:rPr>
        <w:rFonts w:ascii="Symbol" w:hAnsi="Symbol" w:hint="default"/>
      </w:rPr>
    </w:lvl>
    <w:lvl w:ilvl="4">
      <w:start w:val="1"/>
      <w:numFmt w:val="bullet"/>
      <w:lvlText w:val="o"/>
      <w:lvlJc w:val="left"/>
      <w:pPr>
        <w:ind w:left="3382" w:hanging="360"/>
      </w:pPr>
      <w:rPr>
        <w:rFonts w:ascii="Courier New" w:hAnsi="Courier New" w:cs="Courier New" w:hint="default"/>
      </w:rPr>
    </w:lvl>
    <w:lvl w:ilvl="5">
      <w:start w:val="1"/>
      <w:numFmt w:val="bullet"/>
      <w:lvlText w:val=""/>
      <w:lvlJc w:val="left"/>
      <w:pPr>
        <w:ind w:left="4102" w:hanging="360"/>
      </w:pPr>
      <w:rPr>
        <w:rFonts w:ascii="Wingdings" w:hAnsi="Wingdings" w:hint="default"/>
      </w:rPr>
    </w:lvl>
    <w:lvl w:ilvl="6">
      <w:start w:val="1"/>
      <w:numFmt w:val="bullet"/>
      <w:lvlText w:val=""/>
      <w:lvlJc w:val="left"/>
      <w:pPr>
        <w:ind w:left="4822" w:hanging="360"/>
      </w:pPr>
      <w:rPr>
        <w:rFonts w:ascii="Symbol" w:hAnsi="Symbol" w:hint="default"/>
      </w:rPr>
    </w:lvl>
    <w:lvl w:ilvl="7">
      <w:start w:val="1"/>
      <w:numFmt w:val="bullet"/>
      <w:lvlText w:val="o"/>
      <w:lvlJc w:val="left"/>
      <w:pPr>
        <w:ind w:left="5542" w:hanging="360"/>
      </w:pPr>
      <w:rPr>
        <w:rFonts w:ascii="Courier New" w:hAnsi="Courier New" w:cs="Courier New" w:hint="default"/>
      </w:rPr>
    </w:lvl>
    <w:lvl w:ilvl="8">
      <w:start w:val="1"/>
      <w:numFmt w:val="bullet"/>
      <w:lvlText w:val=""/>
      <w:lvlJc w:val="left"/>
      <w:pPr>
        <w:ind w:left="6262" w:hanging="360"/>
      </w:pPr>
      <w:rPr>
        <w:rFonts w:ascii="Wingdings" w:hAnsi="Wingdings" w:hint="default"/>
      </w:rPr>
    </w:lvl>
  </w:abstractNum>
  <w:abstractNum w:abstractNumId="11">
    <w:nsid w:val="1CA403A0"/>
    <w:multiLevelType w:val="hybridMultilevel"/>
    <w:tmpl w:val="DB5E308E"/>
    <w:lvl w:ilvl="0" w:tplc="F7840F3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1D881C7E"/>
    <w:multiLevelType w:val="hybridMultilevel"/>
    <w:tmpl w:val="83D85E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1F677B0A"/>
    <w:multiLevelType w:val="hybridMultilevel"/>
    <w:tmpl w:val="64D48838"/>
    <w:lvl w:ilvl="0" w:tplc="439C21C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22E97D34"/>
    <w:multiLevelType w:val="hybridMultilevel"/>
    <w:tmpl w:val="323229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7">
    <w:nsid w:val="2E3A1262"/>
    <w:multiLevelType w:val="hybridMultilevel"/>
    <w:tmpl w:val="0F98AE5A"/>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3BD94133"/>
    <w:multiLevelType w:val="hybridMultilevel"/>
    <w:tmpl w:val="157CA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4">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nsid w:val="42BA14C5"/>
    <w:multiLevelType w:val="hybridMultilevel"/>
    <w:tmpl w:val="209083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4332390"/>
    <w:multiLevelType w:val="hybridMultilevel"/>
    <w:tmpl w:val="DB5E308E"/>
    <w:lvl w:ilvl="0" w:tplc="F7840F3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nsid w:val="461B34EC"/>
    <w:multiLevelType w:val="hybridMultilevel"/>
    <w:tmpl w:val="E45E67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31">
    <w:nsid w:val="4A0C7E2F"/>
    <w:multiLevelType w:val="hybridMultilevel"/>
    <w:tmpl w:val="0752436E"/>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4">
    <w:nsid w:val="4F5B144C"/>
    <w:multiLevelType w:val="hybridMultilevel"/>
    <w:tmpl w:val="B58646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6">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7">
    <w:nsid w:val="562B7F55"/>
    <w:multiLevelType w:val="hybridMultilevel"/>
    <w:tmpl w:val="78B89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6B363F2"/>
    <w:multiLevelType w:val="hybridMultilevel"/>
    <w:tmpl w:val="0E06687C"/>
    <w:lvl w:ilvl="0" w:tplc="F7840F3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nsid w:val="56B702EA"/>
    <w:multiLevelType w:val="hybridMultilevel"/>
    <w:tmpl w:val="0E06687C"/>
    <w:lvl w:ilvl="0" w:tplc="F7840F3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nsid w:val="615832F0"/>
    <w:multiLevelType w:val="hybridMultilevel"/>
    <w:tmpl w:val="0E06687C"/>
    <w:lvl w:ilvl="0" w:tplc="F7840F3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2">
    <w:nsid w:val="63D067EE"/>
    <w:multiLevelType w:val="hybridMultilevel"/>
    <w:tmpl w:val="AB6607AE"/>
    <w:lvl w:ilvl="0" w:tplc="D51E813E">
      <w:numFmt w:val="bullet"/>
      <w:lvlText w:val="-"/>
      <w:lvlJc w:val="left"/>
      <w:pPr>
        <w:ind w:left="760" w:hanging="360"/>
      </w:pPr>
      <w:rPr>
        <w:rFonts w:ascii="Times New Roman" w:eastAsia="바탕체"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6">
    <w:nsid w:val="7D114853"/>
    <w:multiLevelType w:val="multilevel"/>
    <w:tmpl w:val="97EA93B2"/>
    <w:lvl w:ilvl="0">
      <w:numFmt w:val="bullet"/>
      <w:lvlText w:val="-"/>
      <w:lvlJc w:val="left"/>
      <w:pPr>
        <w:tabs>
          <w:tab w:val="num" w:pos="0"/>
        </w:tabs>
        <w:ind w:left="420" w:hanging="420"/>
      </w:pPr>
      <w:rPr>
        <w:rFonts w:ascii="Times" w:hAnsi="Times" w:cs="Times" w:hint="default"/>
      </w:rPr>
    </w:lvl>
    <w:lvl w:ilvl="1">
      <w:start w:val="1"/>
      <w:numFmt w:val="bullet"/>
      <w:lvlText w:val="o"/>
      <w:lvlJc w:val="left"/>
      <w:pPr>
        <w:tabs>
          <w:tab w:val="num" w:pos="30"/>
        </w:tabs>
        <w:ind w:left="87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7">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4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1"/>
  </w:num>
  <w:num w:numId="3">
    <w:abstractNumId w:val="0"/>
    <w:lvlOverride w:ilvl="0">
      <w:startOverride w:val="1"/>
    </w:lvlOverride>
  </w:num>
  <w:num w:numId="4">
    <w:abstractNumId w:val="6"/>
    <w:lvlOverride w:ilvl="0">
      <w:startOverride w:val="1"/>
    </w:lvlOverride>
  </w:num>
  <w:num w:numId="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2"/>
  </w:num>
  <w:num w:numId="7">
    <w:abstractNumId w:val="48"/>
  </w:num>
  <w:num w:numId="8">
    <w:abstractNumId w:val="33"/>
  </w:num>
  <w:num w:numId="9">
    <w:abstractNumId w:val="44"/>
  </w:num>
  <w:num w:numId="10">
    <w:abstractNumId w:val="23"/>
    <w:lvlOverride w:ilvl="0">
      <w:startOverride w:val="1"/>
    </w:lvlOverride>
  </w:num>
  <w:num w:numId="11">
    <w:abstractNumId w:val="40"/>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3"/>
  </w:num>
  <w:num w:numId="15">
    <w:abstractNumId w:val="5"/>
  </w:num>
  <w:num w:numId="16">
    <w:abstractNumId w:val="43"/>
  </w:num>
  <w:num w:numId="1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lvlOverride w:ilvl="0">
      <w:startOverride w:val="1"/>
    </w:lvlOverride>
  </w:num>
  <w:num w:numId="19">
    <w:abstractNumId w:val="45"/>
  </w:num>
  <w:num w:numId="20">
    <w:abstractNumId w:val="27"/>
    <w:lvlOverride w:ilvl="0">
      <w:startOverride w:val="1"/>
    </w:lvlOverride>
    <w:lvlOverride w:ilvl="1"/>
    <w:lvlOverride w:ilvl="2"/>
    <w:lvlOverride w:ilvl="3"/>
    <w:lvlOverride w:ilvl="4"/>
    <w:lvlOverride w:ilvl="5"/>
    <w:lvlOverride w:ilvl="6"/>
    <w:lvlOverride w:ilvl="7"/>
    <w:lvlOverride w:ilvl="8"/>
  </w:num>
  <w:num w:numId="21">
    <w:abstractNumId w:val="18"/>
  </w:num>
  <w:num w:numId="22">
    <w:abstractNumId w:val="21"/>
  </w:num>
  <w:num w:numId="23">
    <w:abstractNumId w:val="20"/>
  </w:num>
  <w:num w:numId="24">
    <w:abstractNumId w:val="15"/>
  </w:num>
  <w:num w:numId="25">
    <w:abstractNumId w:val="24"/>
  </w:num>
  <w:num w:numId="26">
    <w:abstractNumId w:val="47"/>
  </w:num>
  <w:num w:numId="27">
    <w:abstractNumId w:val="12"/>
  </w:num>
  <w:num w:numId="28">
    <w:abstractNumId w:val="31"/>
  </w:num>
  <w:num w:numId="29">
    <w:abstractNumId w:val="10"/>
  </w:num>
  <w:num w:numId="30">
    <w:abstractNumId w:val="13"/>
  </w:num>
  <w:num w:numId="31">
    <w:abstractNumId w:val="11"/>
  </w:num>
  <w:num w:numId="32">
    <w:abstractNumId w:val="4"/>
  </w:num>
  <w:num w:numId="33">
    <w:abstractNumId w:val="26"/>
  </w:num>
  <w:num w:numId="34">
    <w:abstractNumId w:val="41"/>
  </w:num>
  <w:num w:numId="35">
    <w:abstractNumId w:val="39"/>
  </w:num>
  <w:num w:numId="36">
    <w:abstractNumId w:val="38"/>
  </w:num>
  <w:num w:numId="37">
    <w:abstractNumId w:val="22"/>
  </w:num>
  <w:num w:numId="38">
    <w:abstractNumId w:val="37"/>
  </w:num>
  <w:num w:numId="39">
    <w:abstractNumId w:val="28"/>
  </w:num>
  <w:num w:numId="40">
    <w:abstractNumId w:val="46"/>
  </w:num>
  <w:num w:numId="41">
    <w:abstractNumId w:val="25"/>
  </w:num>
  <w:num w:numId="42">
    <w:abstractNumId w:val="9"/>
  </w:num>
  <w:num w:numId="43">
    <w:abstractNumId w:val="42"/>
  </w:num>
  <w:num w:numId="44">
    <w:abstractNumId w:val="14"/>
  </w:num>
  <w:num w:numId="45">
    <w:abstractNumId w:val="7"/>
  </w:num>
  <w:num w:numId="46">
    <w:abstractNumId w:val="19"/>
  </w:num>
  <w:num w:numId="47">
    <w:abstractNumId w:val="17"/>
  </w:num>
  <w:num w:numId="48">
    <w:abstractNumId w:val="8"/>
  </w:num>
  <w:num w:numId="49">
    <w:abstractNumId w:val="34"/>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44D"/>
    <w:rsid w:val="000007FC"/>
    <w:rsid w:val="00000963"/>
    <w:rsid w:val="00000AB3"/>
    <w:rsid w:val="000016FE"/>
    <w:rsid w:val="00001ACF"/>
    <w:rsid w:val="00002A50"/>
    <w:rsid w:val="000035D5"/>
    <w:rsid w:val="000036C0"/>
    <w:rsid w:val="00003BAB"/>
    <w:rsid w:val="00004253"/>
    <w:rsid w:val="0000496D"/>
    <w:rsid w:val="00005122"/>
    <w:rsid w:val="00005268"/>
    <w:rsid w:val="00005419"/>
    <w:rsid w:val="000056E4"/>
    <w:rsid w:val="00006B9B"/>
    <w:rsid w:val="000070A5"/>
    <w:rsid w:val="00007B7F"/>
    <w:rsid w:val="00010268"/>
    <w:rsid w:val="0001173B"/>
    <w:rsid w:val="00011786"/>
    <w:rsid w:val="00011995"/>
    <w:rsid w:val="00011BF0"/>
    <w:rsid w:val="00012040"/>
    <w:rsid w:val="0001207B"/>
    <w:rsid w:val="0001235D"/>
    <w:rsid w:val="000127D0"/>
    <w:rsid w:val="00012F5C"/>
    <w:rsid w:val="00012FC4"/>
    <w:rsid w:val="00013805"/>
    <w:rsid w:val="000139DE"/>
    <w:rsid w:val="000141D2"/>
    <w:rsid w:val="000141F9"/>
    <w:rsid w:val="00014808"/>
    <w:rsid w:val="000149EB"/>
    <w:rsid w:val="000153F3"/>
    <w:rsid w:val="0001555A"/>
    <w:rsid w:val="00015826"/>
    <w:rsid w:val="00015B57"/>
    <w:rsid w:val="00016136"/>
    <w:rsid w:val="000165AE"/>
    <w:rsid w:val="00016F63"/>
    <w:rsid w:val="00017574"/>
    <w:rsid w:val="00017EBC"/>
    <w:rsid w:val="000207A9"/>
    <w:rsid w:val="00020D80"/>
    <w:rsid w:val="00020D93"/>
    <w:rsid w:val="00020EF0"/>
    <w:rsid w:val="00021164"/>
    <w:rsid w:val="00021844"/>
    <w:rsid w:val="00021EC8"/>
    <w:rsid w:val="0002283B"/>
    <w:rsid w:val="00022AAD"/>
    <w:rsid w:val="00023291"/>
    <w:rsid w:val="0002365F"/>
    <w:rsid w:val="000238FC"/>
    <w:rsid w:val="00024209"/>
    <w:rsid w:val="0002427B"/>
    <w:rsid w:val="00024811"/>
    <w:rsid w:val="00024AA6"/>
    <w:rsid w:val="00024B27"/>
    <w:rsid w:val="00024B5E"/>
    <w:rsid w:val="00025025"/>
    <w:rsid w:val="000252ED"/>
    <w:rsid w:val="00026351"/>
    <w:rsid w:val="00026CB9"/>
    <w:rsid w:val="00026F8B"/>
    <w:rsid w:val="00027420"/>
    <w:rsid w:val="00027B21"/>
    <w:rsid w:val="0003142F"/>
    <w:rsid w:val="00031C14"/>
    <w:rsid w:val="00032630"/>
    <w:rsid w:val="0003269A"/>
    <w:rsid w:val="00032901"/>
    <w:rsid w:val="00032A43"/>
    <w:rsid w:val="0003318F"/>
    <w:rsid w:val="00033857"/>
    <w:rsid w:val="00033ACD"/>
    <w:rsid w:val="00033F19"/>
    <w:rsid w:val="00034532"/>
    <w:rsid w:val="00034A97"/>
    <w:rsid w:val="00034C9B"/>
    <w:rsid w:val="000352DD"/>
    <w:rsid w:val="000357A5"/>
    <w:rsid w:val="00035942"/>
    <w:rsid w:val="0003595D"/>
    <w:rsid w:val="000360C8"/>
    <w:rsid w:val="00036176"/>
    <w:rsid w:val="000361B2"/>
    <w:rsid w:val="000365D0"/>
    <w:rsid w:val="00036A3A"/>
    <w:rsid w:val="00037065"/>
    <w:rsid w:val="00040C38"/>
    <w:rsid w:val="000412DF"/>
    <w:rsid w:val="00042093"/>
    <w:rsid w:val="00042676"/>
    <w:rsid w:val="000426DE"/>
    <w:rsid w:val="00042EE1"/>
    <w:rsid w:val="00043181"/>
    <w:rsid w:val="000431C1"/>
    <w:rsid w:val="0004365F"/>
    <w:rsid w:val="000438BF"/>
    <w:rsid w:val="0004393E"/>
    <w:rsid w:val="00043A6E"/>
    <w:rsid w:val="000440E6"/>
    <w:rsid w:val="000444FF"/>
    <w:rsid w:val="00045160"/>
    <w:rsid w:val="00045418"/>
    <w:rsid w:val="00045426"/>
    <w:rsid w:val="00045BB9"/>
    <w:rsid w:val="000462FA"/>
    <w:rsid w:val="000466CA"/>
    <w:rsid w:val="0004703A"/>
    <w:rsid w:val="0004704C"/>
    <w:rsid w:val="000471EF"/>
    <w:rsid w:val="00047351"/>
    <w:rsid w:val="00047B71"/>
    <w:rsid w:val="00047CE8"/>
    <w:rsid w:val="0005004E"/>
    <w:rsid w:val="000500C2"/>
    <w:rsid w:val="00050417"/>
    <w:rsid w:val="0005066A"/>
    <w:rsid w:val="00050C86"/>
    <w:rsid w:val="0005114B"/>
    <w:rsid w:val="00051184"/>
    <w:rsid w:val="00051237"/>
    <w:rsid w:val="0005198A"/>
    <w:rsid w:val="00052029"/>
    <w:rsid w:val="00052410"/>
    <w:rsid w:val="000526FF"/>
    <w:rsid w:val="00052B0D"/>
    <w:rsid w:val="00053640"/>
    <w:rsid w:val="000536CE"/>
    <w:rsid w:val="0005389F"/>
    <w:rsid w:val="00053A09"/>
    <w:rsid w:val="00054086"/>
    <w:rsid w:val="000547AB"/>
    <w:rsid w:val="0005482B"/>
    <w:rsid w:val="0005494B"/>
    <w:rsid w:val="000554B3"/>
    <w:rsid w:val="000559CE"/>
    <w:rsid w:val="000559F2"/>
    <w:rsid w:val="00055BB7"/>
    <w:rsid w:val="00055D3A"/>
    <w:rsid w:val="00056AF3"/>
    <w:rsid w:val="00056FFE"/>
    <w:rsid w:val="000570B9"/>
    <w:rsid w:val="00057636"/>
    <w:rsid w:val="00057EE1"/>
    <w:rsid w:val="000601EB"/>
    <w:rsid w:val="00060203"/>
    <w:rsid w:val="0006059B"/>
    <w:rsid w:val="000606DA"/>
    <w:rsid w:val="000606F3"/>
    <w:rsid w:val="0006077C"/>
    <w:rsid w:val="00061889"/>
    <w:rsid w:val="00061AB1"/>
    <w:rsid w:val="00061CD3"/>
    <w:rsid w:val="00061EAF"/>
    <w:rsid w:val="00062227"/>
    <w:rsid w:val="00062499"/>
    <w:rsid w:val="000627EE"/>
    <w:rsid w:val="00062AED"/>
    <w:rsid w:val="000632F2"/>
    <w:rsid w:val="0006347A"/>
    <w:rsid w:val="000634AD"/>
    <w:rsid w:val="000644D3"/>
    <w:rsid w:val="0006479D"/>
    <w:rsid w:val="00064C37"/>
    <w:rsid w:val="00064CB2"/>
    <w:rsid w:val="00064D6D"/>
    <w:rsid w:val="00065B48"/>
    <w:rsid w:val="00065C75"/>
    <w:rsid w:val="00066914"/>
    <w:rsid w:val="00067439"/>
    <w:rsid w:val="00067678"/>
    <w:rsid w:val="0006769A"/>
    <w:rsid w:val="00067908"/>
    <w:rsid w:val="00067AC6"/>
    <w:rsid w:val="00067F98"/>
    <w:rsid w:val="00070576"/>
    <w:rsid w:val="000708FE"/>
    <w:rsid w:val="000713D2"/>
    <w:rsid w:val="00071484"/>
    <w:rsid w:val="00071AA2"/>
    <w:rsid w:val="00071FE3"/>
    <w:rsid w:val="00072105"/>
    <w:rsid w:val="000723BD"/>
    <w:rsid w:val="0007256D"/>
    <w:rsid w:val="000725C8"/>
    <w:rsid w:val="000726B9"/>
    <w:rsid w:val="00072811"/>
    <w:rsid w:val="00072D5C"/>
    <w:rsid w:val="000731A7"/>
    <w:rsid w:val="000733B3"/>
    <w:rsid w:val="000733D5"/>
    <w:rsid w:val="000738A6"/>
    <w:rsid w:val="00073BC6"/>
    <w:rsid w:val="00073E16"/>
    <w:rsid w:val="00073EFD"/>
    <w:rsid w:val="000741FA"/>
    <w:rsid w:val="000746A1"/>
    <w:rsid w:val="00075683"/>
    <w:rsid w:val="000759C4"/>
    <w:rsid w:val="000760FF"/>
    <w:rsid w:val="00076335"/>
    <w:rsid w:val="00076555"/>
    <w:rsid w:val="00076688"/>
    <w:rsid w:val="00076F7F"/>
    <w:rsid w:val="00080463"/>
    <w:rsid w:val="000808AC"/>
    <w:rsid w:val="000809EC"/>
    <w:rsid w:val="00080DCE"/>
    <w:rsid w:val="000812F3"/>
    <w:rsid w:val="00081CAF"/>
    <w:rsid w:val="00081D33"/>
    <w:rsid w:val="00081DE2"/>
    <w:rsid w:val="00081FEE"/>
    <w:rsid w:val="0008213B"/>
    <w:rsid w:val="000825D6"/>
    <w:rsid w:val="00082738"/>
    <w:rsid w:val="00082FFF"/>
    <w:rsid w:val="00083173"/>
    <w:rsid w:val="000834A0"/>
    <w:rsid w:val="00083914"/>
    <w:rsid w:val="00083CFE"/>
    <w:rsid w:val="00084372"/>
    <w:rsid w:val="00084602"/>
    <w:rsid w:val="00084652"/>
    <w:rsid w:val="000851C9"/>
    <w:rsid w:val="000852C4"/>
    <w:rsid w:val="00085721"/>
    <w:rsid w:val="00085964"/>
    <w:rsid w:val="00085A9C"/>
    <w:rsid w:val="00086182"/>
    <w:rsid w:val="000861AB"/>
    <w:rsid w:val="00086444"/>
    <w:rsid w:val="00086530"/>
    <w:rsid w:val="000868DD"/>
    <w:rsid w:val="00086E40"/>
    <w:rsid w:val="00086F6C"/>
    <w:rsid w:val="0008734F"/>
    <w:rsid w:val="00087377"/>
    <w:rsid w:val="00087E37"/>
    <w:rsid w:val="00090837"/>
    <w:rsid w:val="000911B5"/>
    <w:rsid w:val="000912F9"/>
    <w:rsid w:val="00091366"/>
    <w:rsid w:val="000913D6"/>
    <w:rsid w:val="000914F4"/>
    <w:rsid w:val="00091C1B"/>
    <w:rsid w:val="00091D7B"/>
    <w:rsid w:val="000925DE"/>
    <w:rsid w:val="00092C97"/>
    <w:rsid w:val="00093318"/>
    <w:rsid w:val="00093691"/>
    <w:rsid w:val="00093A8F"/>
    <w:rsid w:val="00093CAC"/>
    <w:rsid w:val="00093F51"/>
    <w:rsid w:val="000942E9"/>
    <w:rsid w:val="00094441"/>
    <w:rsid w:val="00095261"/>
    <w:rsid w:val="0009580E"/>
    <w:rsid w:val="00095C40"/>
    <w:rsid w:val="0009610E"/>
    <w:rsid w:val="000965A0"/>
    <w:rsid w:val="00096745"/>
    <w:rsid w:val="000969DA"/>
    <w:rsid w:val="00096A87"/>
    <w:rsid w:val="00096F25"/>
    <w:rsid w:val="00096F54"/>
    <w:rsid w:val="00096F95"/>
    <w:rsid w:val="00097954"/>
    <w:rsid w:val="00097ECB"/>
    <w:rsid w:val="000A00B7"/>
    <w:rsid w:val="000A00D8"/>
    <w:rsid w:val="000A0515"/>
    <w:rsid w:val="000A05A2"/>
    <w:rsid w:val="000A0929"/>
    <w:rsid w:val="000A22D7"/>
    <w:rsid w:val="000A2389"/>
    <w:rsid w:val="000A247D"/>
    <w:rsid w:val="000A38E5"/>
    <w:rsid w:val="000A3CAC"/>
    <w:rsid w:val="000A436D"/>
    <w:rsid w:val="000A43C6"/>
    <w:rsid w:val="000A4AFC"/>
    <w:rsid w:val="000A4D22"/>
    <w:rsid w:val="000A52EB"/>
    <w:rsid w:val="000A5B41"/>
    <w:rsid w:val="000A5F41"/>
    <w:rsid w:val="000A619A"/>
    <w:rsid w:val="000A67CA"/>
    <w:rsid w:val="000A7639"/>
    <w:rsid w:val="000A7A48"/>
    <w:rsid w:val="000A7C6D"/>
    <w:rsid w:val="000A7E52"/>
    <w:rsid w:val="000A7E5E"/>
    <w:rsid w:val="000B0085"/>
    <w:rsid w:val="000B01BC"/>
    <w:rsid w:val="000B0CB3"/>
    <w:rsid w:val="000B0E03"/>
    <w:rsid w:val="000B1221"/>
    <w:rsid w:val="000B1508"/>
    <w:rsid w:val="000B2289"/>
    <w:rsid w:val="000B23A9"/>
    <w:rsid w:val="000B2AEB"/>
    <w:rsid w:val="000B2BC7"/>
    <w:rsid w:val="000B3605"/>
    <w:rsid w:val="000B3EAB"/>
    <w:rsid w:val="000B3EE5"/>
    <w:rsid w:val="000B4ED1"/>
    <w:rsid w:val="000B5244"/>
    <w:rsid w:val="000B5715"/>
    <w:rsid w:val="000B5C19"/>
    <w:rsid w:val="000B5C8A"/>
    <w:rsid w:val="000B71AE"/>
    <w:rsid w:val="000B760A"/>
    <w:rsid w:val="000B76F8"/>
    <w:rsid w:val="000B7877"/>
    <w:rsid w:val="000C04DC"/>
    <w:rsid w:val="000C0680"/>
    <w:rsid w:val="000C0F69"/>
    <w:rsid w:val="000C1174"/>
    <w:rsid w:val="000C1814"/>
    <w:rsid w:val="000C1896"/>
    <w:rsid w:val="000C192F"/>
    <w:rsid w:val="000C1BB1"/>
    <w:rsid w:val="000C1E85"/>
    <w:rsid w:val="000C239B"/>
    <w:rsid w:val="000C2CED"/>
    <w:rsid w:val="000C303E"/>
    <w:rsid w:val="000C3051"/>
    <w:rsid w:val="000C347B"/>
    <w:rsid w:val="000C364F"/>
    <w:rsid w:val="000C3969"/>
    <w:rsid w:val="000C3ABB"/>
    <w:rsid w:val="000C3ABE"/>
    <w:rsid w:val="000C4DC4"/>
    <w:rsid w:val="000C4F1C"/>
    <w:rsid w:val="000C4F95"/>
    <w:rsid w:val="000C5264"/>
    <w:rsid w:val="000C56F6"/>
    <w:rsid w:val="000C5B50"/>
    <w:rsid w:val="000C5E2D"/>
    <w:rsid w:val="000C6984"/>
    <w:rsid w:val="000C7085"/>
    <w:rsid w:val="000C793F"/>
    <w:rsid w:val="000C7D3D"/>
    <w:rsid w:val="000D021B"/>
    <w:rsid w:val="000D03D7"/>
    <w:rsid w:val="000D0474"/>
    <w:rsid w:val="000D0606"/>
    <w:rsid w:val="000D0A49"/>
    <w:rsid w:val="000D0BA6"/>
    <w:rsid w:val="000D0BF2"/>
    <w:rsid w:val="000D0E04"/>
    <w:rsid w:val="000D15F6"/>
    <w:rsid w:val="000D193B"/>
    <w:rsid w:val="000D1AC1"/>
    <w:rsid w:val="000D2025"/>
    <w:rsid w:val="000D2056"/>
    <w:rsid w:val="000D2379"/>
    <w:rsid w:val="000D2383"/>
    <w:rsid w:val="000D2652"/>
    <w:rsid w:val="000D2753"/>
    <w:rsid w:val="000D282C"/>
    <w:rsid w:val="000D2DBD"/>
    <w:rsid w:val="000D32BE"/>
    <w:rsid w:val="000D346F"/>
    <w:rsid w:val="000D3481"/>
    <w:rsid w:val="000D3644"/>
    <w:rsid w:val="000D3679"/>
    <w:rsid w:val="000D4181"/>
    <w:rsid w:val="000D43A8"/>
    <w:rsid w:val="000D4A72"/>
    <w:rsid w:val="000D5446"/>
    <w:rsid w:val="000D5AC1"/>
    <w:rsid w:val="000D5B70"/>
    <w:rsid w:val="000D5C52"/>
    <w:rsid w:val="000D69BF"/>
    <w:rsid w:val="000D6AE0"/>
    <w:rsid w:val="000D79CD"/>
    <w:rsid w:val="000D7ADB"/>
    <w:rsid w:val="000D7AE6"/>
    <w:rsid w:val="000E01E3"/>
    <w:rsid w:val="000E06A1"/>
    <w:rsid w:val="000E09A6"/>
    <w:rsid w:val="000E0A22"/>
    <w:rsid w:val="000E0FE3"/>
    <w:rsid w:val="000E11CD"/>
    <w:rsid w:val="000E1C8D"/>
    <w:rsid w:val="000E1D66"/>
    <w:rsid w:val="000E1FB6"/>
    <w:rsid w:val="000E207E"/>
    <w:rsid w:val="000E2309"/>
    <w:rsid w:val="000E27E5"/>
    <w:rsid w:val="000E284A"/>
    <w:rsid w:val="000E3035"/>
    <w:rsid w:val="000E3118"/>
    <w:rsid w:val="000E340A"/>
    <w:rsid w:val="000E36C7"/>
    <w:rsid w:val="000E3773"/>
    <w:rsid w:val="000E38BC"/>
    <w:rsid w:val="000E3B3A"/>
    <w:rsid w:val="000E3E84"/>
    <w:rsid w:val="000E4448"/>
    <w:rsid w:val="000E4F30"/>
    <w:rsid w:val="000E5A62"/>
    <w:rsid w:val="000E5F7E"/>
    <w:rsid w:val="000E5FC3"/>
    <w:rsid w:val="000E63F6"/>
    <w:rsid w:val="000E67E0"/>
    <w:rsid w:val="000E69B5"/>
    <w:rsid w:val="000E6C2C"/>
    <w:rsid w:val="000E6D9C"/>
    <w:rsid w:val="000E709E"/>
    <w:rsid w:val="000E70D5"/>
    <w:rsid w:val="000F003A"/>
    <w:rsid w:val="000F0C85"/>
    <w:rsid w:val="000F1532"/>
    <w:rsid w:val="000F1A3D"/>
    <w:rsid w:val="000F1A67"/>
    <w:rsid w:val="000F1FCF"/>
    <w:rsid w:val="000F2418"/>
    <w:rsid w:val="000F39BC"/>
    <w:rsid w:val="000F3CB4"/>
    <w:rsid w:val="000F4E3C"/>
    <w:rsid w:val="000F4F7C"/>
    <w:rsid w:val="000F5A13"/>
    <w:rsid w:val="000F5ECB"/>
    <w:rsid w:val="000F602D"/>
    <w:rsid w:val="000F6323"/>
    <w:rsid w:val="000F64D5"/>
    <w:rsid w:val="000F6522"/>
    <w:rsid w:val="000F6AC5"/>
    <w:rsid w:val="000F7974"/>
    <w:rsid w:val="000F7C79"/>
    <w:rsid w:val="00100131"/>
    <w:rsid w:val="00100738"/>
    <w:rsid w:val="0010093B"/>
    <w:rsid w:val="00101152"/>
    <w:rsid w:val="001013C3"/>
    <w:rsid w:val="0010148D"/>
    <w:rsid w:val="00102104"/>
    <w:rsid w:val="00102196"/>
    <w:rsid w:val="001022BD"/>
    <w:rsid w:val="00102547"/>
    <w:rsid w:val="001026DF"/>
    <w:rsid w:val="001028BD"/>
    <w:rsid w:val="00102AC3"/>
    <w:rsid w:val="00102C4D"/>
    <w:rsid w:val="001033D6"/>
    <w:rsid w:val="00103420"/>
    <w:rsid w:val="0010346D"/>
    <w:rsid w:val="00103F9D"/>
    <w:rsid w:val="00104511"/>
    <w:rsid w:val="00104759"/>
    <w:rsid w:val="00104AFA"/>
    <w:rsid w:val="00104C55"/>
    <w:rsid w:val="001054E5"/>
    <w:rsid w:val="00105649"/>
    <w:rsid w:val="00105D9D"/>
    <w:rsid w:val="00105EA1"/>
    <w:rsid w:val="0010612E"/>
    <w:rsid w:val="001061B1"/>
    <w:rsid w:val="001061C0"/>
    <w:rsid w:val="00106DAE"/>
    <w:rsid w:val="00106EC6"/>
    <w:rsid w:val="00107544"/>
    <w:rsid w:val="0010788E"/>
    <w:rsid w:val="00107EF2"/>
    <w:rsid w:val="0011080B"/>
    <w:rsid w:val="00110878"/>
    <w:rsid w:val="001110EE"/>
    <w:rsid w:val="0011131C"/>
    <w:rsid w:val="0011181A"/>
    <w:rsid w:val="001118DB"/>
    <w:rsid w:val="00111ACF"/>
    <w:rsid w:val="00112737"/>
    <w:rsid w:val="0011289E"/>
    <w:rsid w:val="00112961"/>
    <w:rsid w:val="0011339B"/>
    <w:rsid w:val="00113471"/>
    <w:rsid w:val="00113780"/>
    <w:rsid w:val="00113EAE"/>
    <w:rsid w:val="001140E9"/>
    <w:rsid w:val="00114261"/>
    <w:rsid w:val="001144F7"/>
    <w:rsid w:val="00114673"/>
    <w:rsid w:val="001149E3"/>
    <w:rsid w:val="00114A2D"/>
    <w:rsid w:val="00114BB5"/>
    <w:rsid w:val="00114DE8"/>
    <w:rsid w:val="001153F1"/>
    <w:rsid w:val="0011576A"/>
    <w:rsid w:val="00115A67"/>
    <w:rsid w:val="00115DEC"/>
    <w:rsid w:val="001166BC"/>
    <w:rsid w:val="00116724"/>
    <w:rsid w:val="0011688D"/>
    <w:rsid w:val="00116A51"/>
    <w:rsid w:val="00116D63"/>
    <w:rsid w:val="00117053"/>
    <w:rsid w:val="001175BA"/>
    <w:rsid w:val="00117A4E"/>
    <w:rsid w:val="00117D08"/>
    <w:rsid w:val="001200DA"/>
    <w:rsid w:val="001203DA"/>
    <w:rsid w:val="0012043D"/>
    <w:rsid w:val="00121057"/>
    <w:rsid w:val="00121297"/>
    <w:rsid w:val="00121AA3"/>
    <w:rsid w:val="00121FB0"/>
    <w:rsid w:val="00123307"/>
    <w:rsid w:val="00123330"/>
    <w:rsid w:val="00123530"/>
    <w:rsid w:val="0012359B"/>
    <w:rsid w:val="00123985"/>
    <w:rsid w:val="00123B0D"/>
    <w:rsid w:val="00123E02"/>
    <w:rsid w:val="00123FD3"/>
    <w:rsid w:val="001241F7"/>
    <w:rsid w:val="0012442C"/>
    <w:rsid w:val="0012448E"/>
    <w:rsid w:val="00124C34"/>
    <w:rsid w:val="0012512F"/>
    <w:rsid w:val="00125BC4"/>
    <w:rsid w:val="00125ECE"/>
    <w:rsid w:val="001263B3"/>
    <w:rsid w:val="00126A8E"/>
    <w:rsid w:val="00126B2A"/>
    <w:rsid w:val="00127380"/>
    <w:rsid w:val="001277CE"/>
    <w:rsid w:val="00127F89"/>
    <w:rsid w:val="001302FB"/>
    <w:rsid w:val="001305EB"/>
    <w:rsid w:val="00130B47"/>
    <w:rsid w:val="00130D5A"/>
    <w:rsid w:val="00131AC7"/>
    <w:rsid w:val="00131FD6"/>
    <w:rsid w:val="00132033"/>
    <w:rsid w:val="00132056"/>
    <w:rsid w:val="001320F3"/>
    <w:rsid w:val="00132919"/>
    <w:rsid w:val="001329CE"/>
    <w:rsid w:val="00132B84"/>
    <w:rsid w:val="00133BC4"/>
    <w:rsid w:val="00134D1B"/>
    <w:rsid w:val="00134EFF"/>
    <w:rsid w:val="00134FAA"/>
    <w:rsid w:val="00135460"/>
    <w:rsid w:val="0013556C"/>
    <w:rsid w:val="00135584"/>
    <w:rsid w:val="00135BCA"/>
    <w:rsid w:val="0013610F"/>
    <w:rsid w:val="0013611B"/>
    <w:rsid w:val="00136C84"/>
    <w:rsid w:val="00136D36"/>
    <w:rsid w:val="00137222"/>
    <w:rsid w:val="001378DD"/>
    <w:rsid w:val="001378FF"/>
    <w:rsid w:val="001409A8"/>
    <w:rsid w:val="00140C30"/>
    <w:rsid w:val="00141284"/>
    <w:rsid w:val="0014128D"/>
    <w:rsid w:val="00141454"/>
    <w:rsid w:val="001419BC"/>
    <w:rsid w:val="001424A5"/>
    <w:rsid w:val="001426B8"/>
    <w:rsid w:val="0014286A"/>
    <w:rsid w:val="00143529"/>
    <w:rsid w:val="00143606"/>
    <w:rsid w:val="00144620"/>
    <w:rsid w:val="001446E4"/>
    <w:rsid w:val="00144876"/>
    <w:rsid w:val="00144A87"/>
    <w:rsid w:val="00145175"/>
    <w:rsid w:val="001455F6"/>
    <w:rsid w:val="001456E2"/>
    <w:rsid w:val="00145C7B"/>
    <w:rsid w:val="00145D64"/>
    <w:rsid w:val="00147E77"/>
    <w:rsid w:val="0015001F"/>
    <w:rsid w:val="00150B39"/>
    <w:rsid w:val="0015133A"/>
    <w:rsid w:val="0015140F"/>
    <w:rsid w:val="0015145D"/>
    <w:rsid w:val="001516CC"/>
    <w:rsid w:val="001518A9"/>
    <w:rsid w:val="00151DEB"/>
    <w:rsid w:val="00151E08"/>
    <w:rsid w:val="00152B10"/>
    <w:rsid w:val="00152C3A"/>
    <w:rsid w:val="00152F52"/>
    <w:rsid w:val="00152FEE"/>
    <w:rsid w:val="00153627"/>
    <w:rsid w:val="00154056"/>
    <w:rsid w:val="001543FB"/>
    <w:rsid w:val="0015495E"/>
    <w:rsid w:val="00154E31"/>
    <w:rsid w:val="0015504A"/>
    <w:rsid w:val="0015540E"/>
    <w:rsid w:val="00155780"/>
    <w:rsid w:val="00155DC7"/>
    <w:rsid w:val="0015600C"/>
    <w:rsid w:val="001562D5"/>
    <w:rsid w:val="00156801"/>
    <w:rsid w:val="00156C8C"/>
    <w:rsid w:val="001572BD"/>
    <w:rsid w:val="001572D0"/>
    <w:rsid w:val="00160191"/>
    <w:rsid w:val="001601DF"/>
    <w:rsid w:val="001603D9"/>
    <w:rsid w:val="0016086D"/>
    <w:rsid w:val="001612DE"/>
    <w:rsid w:val="001615B3"/>
    <w:rsid w:val="001616E1"/>
    <w:rsid w:val="00161998"/>
    <w:rsid w:val="00161E39"/>
    <w:rsid w:val="00161FAA"/>
    <w:rsid w:val="00162684"/>
    <w:rsid w:val="00162ABF"/>
    <w:rsid w:val="00162FD0"/>
    <w:rsid w:val="00163404"/>
    <w:rsid w:val="00163483"/>
    <w:rsid w:val="00163583"/>
    <w:rsid w:val="00163626"/>
    <w:rsid w:val="00163889"/>
    <w:rsid w:val="00163AB6"/>
    <w:rsid w:val="00163E07"/>
    <w:rsid w:val="0016400A"/>
    <w:rsid w:val="00164284"/>
    <w:rsid w:val="00164582"/>
    <w:rsid w:val="00164DDE"/>
    <w:rsid w:val="0016545A"/>
    <w:rsid w:val="00165F92"/>
    <w:rsid w:val="00166453"/>
    <w:rsid w:val="00166F17"/>
    <w:rsid w:val="0016702E"/>
    <w:rsid w:val="00167903"/>
    <w:rsid w:val="00167B2C"/>
    <w:rsid w:val="00167FE4"/>
    <w:rsid w:val="0017000E"/>
    <w:rsid w:val="00170017"/>
    <w:rsid w:val="001706DA"/>
    <w:rsid w:val="00171631"/>
    <w:rsid w:val="00171CA8"/>
    <w:rsid w:val="001720B4"/>
    <w:rsid w:val="001722E5"/>
    <w:rsid w:val="00172303"/>
    <w:rsid w:val="001723EE"/>
    <w:rsid w:val="001725CB"/>
    <w:rsid w:val="001726FB"/>
    <w:rsid w:val="00172ECE"/>
    <w:rsid w:val="0017320E"/>
    <w:rsid w:val="00173647"/>
    <w:rsid w:val="001737CD"/>
    <w:rsid w:val="001737FE"/>
    <w:rsid w:val="0017469A"/>
    <w:rsid w:val="001746ED"/>
    <w:rsid w:val="00174773"/>
    <w:rsid w:val="001755F0"/>
    <w:rsid w:val="00175D0E"/>
    <w:rsid w:val="001763D2"/>
    <w:rsid w:val="00176974"/>
    <w:rsid w:val="0017713E"/>
    <w:rsid w:val="001774D0"/>
    <w:rsid w:val="00177C22"/>
    <w:rsid w:val="00177E87"/>
    <w:rsid w:val="00180745"/>
    <w:rsid w:val="00180871"/>
    <w:rsid w:val="00180890"/>
    <w:rsid w:val="00180DD6"/>
    <w:rsid w:val="00181019"/>
    <w:rsid w:val="00181345"/>
    <w:rsid w:val="00182186"/>
    <w:rsid w:val="0018238D"/>
    <w:rsid w:val="00182440"/>
    <w:rsid w:val="001827D5"/>
    <w:rsid w:val="0018294D"/>
    <w:rsid w:val="00182AE2"/>
    <w:rsid w:val="00182CF7"/>
    <w:rsid w:val="00183536"/>
    <w:rsid w:val="0018367B"/>
    <w:rsid w:val="00183736"/>
    <w:rsid w:val="00183E2B"/>
    <w:rsid w:val="00183E4C"/>
    <w:rsid w:val="00183E90"/>
    <w:rsid w:val="001840CF"/>
    <w:rsid w:val="0018415E"/>
    <w:rsid w:val="00184547"/>
    <w:rsid w:val="00184A21"/>
    <w:rsid w:val="00184B6C"/>
    <w:rsid w:val="00185256"/>
    <w:rsid w:val="00185603"/>
    <w:rsid w:val="00185781"/>
    <w:rsid w:val="00185DF7"/>
    <w:rsid w:val="00185F02"/>
    <w:rsid w:val="00185FE3"/>
    <w:rsid w:val="0018625F"/>
    <w:rsid w:val="00186B5A"/>
    <w:rsid w:val="001872FD"/>
    <w:rsid w:val="00187A82"/>
    <w:rsid w:val="001913E8"/>
    <w:rsid w:val="0019152A"/>
    <w:rsid w:val="001915A9"/>
    <w:rsid w:val="0019175E"/>
    <w:rsid w:val="0019194B"/>
    <w:rsid w:val="00191B6C"/>
    <w:rsid w:val="00192524"/>
    <w:rsid w:val="00192B39"/>
    <w:rsid w:val="00192EAB"/>
    <w:rsid w:val="00192FDC"/>
    <w:rsid w:val="001941B2"/>
    <w:rsid w:val="00195208"/>
    <w:rsid w:val="00195339"/>
    <w:rsid w:val="0019547C"/>
    <w:rsid w:val="0019571A"/>
    <w:rsid w:val="00195CD7"/>
    <w:rsid w:val="00196138"/>
    <w:rsid w:val="001964F7"/>
    <w:rsid w:val="001966F4"/>
    <w:rsid w:val="00196CBD"/>
    <w:rsid w:val="00196DC1"/>
    <w:rsid w:val="00197229"/>
    <w:rsid w:val="00197A8F"/>
    <w:rsid w:val="00197AA0"/>
    <w:rsid w:val="00197C52"/>
    <w:rsid w:val="00197EC1"/>
    <w:rsid w:val="001A02FF"/>
    <w:rsid w:val="001A1310"/>
    <w:rsid w:val="001A141B"/>
    <w:rsid w:val="001A159D"/>
    <w:rsid w:val="001A16DB"/>
    <w:rsid w:val="001A1AD7"/>
    <w:rsid w:val="001A1DB6"/>
    <w:rsid w:val="001A2394"/>
    <w:rsid w:val="001A2754"/>
    <w:rsid w:val="001A28D7"/>
    <w:rsid w:val="001A33B6"/>
    <w:rsid w:val="001A3659"/>
    <w:rsid w:val="001A425F"/>
    <w:rsid w:val="001A47E7"/>
    <w:rsid w:val="001A4B87"/>
    <w:rsid w:val="001A4DC5"/>
    <w:rsid w:val="001A4FBC"/>
    <w:rsid w:val="001A5416"/>
    <w:rsid w:val="001A59C1"/>
    <w:rsid w:val="001A6057"/>
    <w:rsid w:val="001A70E8"/>
    <w:rsid w:val="001A784A"/>
    <w:rsid w:val="001A7D80"/>
    <w:rsid w:val="001B0A6D"/>
    <w:rsid w:val="001B0A98"/>
    <w:rsid w:val="001B0BF7"/>
    <w:rsid w:val="001B0E0E"/>
    <w:rsid w:val="001B0F30"/>
    <w:rsid w:val="001B0F80"/>
    <w:rsid w:val="001B10D8"/>
    <w:rsid w:val="001B115B"/>
    <w:rsid w:val="001B19C1"/>
    <w:rsid w:val="001B1B84"/>
    <w:rsid w:val="001B1E3D"/>
    <w:rsid w:val="001B24EC"/>
    <w:rsid w:val="001B2D32"/>
    <w:rsid w:val="001B372F"/>
    <w:rsid w:val="001B3838"/>
    <w:rsid w:val="001B38AD"/>
    <w:rsid w:val="001B3AAC"/>
    <w:rsid w:val="001B4A68"/>
    <w:rsid w:val="001B4CCE"/>
    <w:rsid w:val="001B4D93"/>
    <w:rsid w:val="001B5379"/>
    <w:rsid w:val="001B5BF3"/>
    <w:rsid w:val="001B6700"/>
    <w:rsid w:val="001B68FD"/>
    <w:rsid w:val="001B6A31"/>
    <w:rsid w:val="001B725B"/>
    <w:rsid w:val="001B726D"/>
    <w:rsid w:val="001B78B6"/>
    <w:rsid w:val="001B7E3A"/>
    <w:rsid w:val="001C0206"/>
    <w:rsid w:val="001C0781"/>
    <w:rsid w:val="001C0A59"/>
    <w:rsid w:val="001C0E0B"/>
    <w:rsid w:val="001C1342"/>
    <w:rsid w:val="001C165C"/>
    <w:rsid w:val="001C16B0"/>
    <w:rsid w:val="001C1BD5"/>
    <w:rsid w:val="001C1F75"/>
    <w:rsid w:val="001C2204"/>
    <w:rsid w:val="001C2426"/>
    <w:rsid w:val="001C2BB0"/>
    <w:rsid w:val="001C2BC8"/>
    <w:rsid w:val="001C3C93"/>
    <w:rsid w:val="001C4081"/>
    <w:rsid w:val="001C4541"/>
    <w:rsid w:val="001C4C36"/>
    <w:rsid w:val="001C5768"/>
    <w:rsid w:val="001C57B3"/>
    <w:rsid w:val="001C5915"/>
    <w:rsid w:val="001C5D44"/>
    <w:rsid w:val="001C620C"/>
    <w:rsid w:val="001C637D"/>
    <w:rsid w:val="001C6C89"/>
    <w:rsid w:val="001C7427"/>
    <w:rsid w:val="001C7554"/>
    <w:rsid w:val="001C7F81"/>
    <w:rsid w:val="001D02EB"/>
    <w:rsid w:val="001D100A"/>
    <w:rsid w:val="001D11BE"/>
    <w:rsid w:val="001D18A9"/>
    <w:rsid w:val="001D1F58"/>
    <w:rsid w:val="001D1FD8"/>
    <w:rsid w:val="001D205F"/>
    <w:rsid w:val="001D2A2B"/>
    <w:rsid w:val="001D2DF7"/>
    <w:rsid w:val="001D3595"/>
    <w:rsid w:val="001D41E3"/>
    <w:rsid w:val="001D4230"/>
    <w:rsid w:val="001D461C"/>
    <w:rsid w:val="001D4D1B"/>
    <w:rsid w:val="001D571C"/>
    <w:rsid w:val="001D5C57"/>
    <w:rsid w:val="001D6EF6"/>
    <w:rsid w:val="001D75EA"/>
    <w:rsid w:val="001D7D47"/>
    <w:rsid w:val="001E0864"/>
    <w:rsid w:val="001E0D7A"/>
    <w:rsid w:val="001E1136"/>
    <w:rsid w:val="001E12AE"/>
    <w:rsid w:val="001E12E7"/>
    <w:rsid w:val="001E1459"/>
    <w:rsid w:val="001E199F"/>
    <w:rsid w:val="001E209D"/>
    <w:rsid w:val="001E273D"/>
    <w:rsid w:val="001E2C3E"/>
    <w:rsid w:val="001E39F0"/>
    <w:rsid w:val="001E3A93"/>
    <w:rsid w:val="001E41C9"/>
    <w:rsid w:val="001E44CF"/>
    <w:rsid w:val="001E463C"/>
    <w:rsid w:val="001E4697"/>
    <w:rsid w:val="001E4828"/>
    <w:rsid w:val="001E4A6A"/>
    <w:rsid w:val="001E4DFD"/>
    <w:rsid w:val="001E5261"/>
    <w:rsid w:val="001E55DD"/>
    <w:rsid w:val="001E6091"/>
    <w:rsid w:val="001E6654"/>
    <w:rsid w:val="001E6A88"/>
    <w:rsid w:val="001E6E52"/>
    <w:rsid w:val="001E6F79"/>
    <w:rsid w:val="001E75B8"/>
    <w:rsid w:val="001E78BE"/>
    <w:rsid w:val="001E7D0C"/>
    <w:rsid w:val="001F06CE"/>
    <w:rsid w:val="001F0921"/>
    <w:rsid w:val="001F18AC"/>
    <w:rsid w:val="001F2019"/>
    <w:rsid w:val="001F2285"/>
    <w:rsid w:val="001F22FD"/>
    <w:rsid w:val="001F2367"/>
    <w:rsid w:val="001F2571"/>
    <w:rsid w:val="001F27B5"/>
    <w:rsid w:val="001F2A45"/>
    <w:rsid w:val="001F2D4D"/>
    <w:rsid w:val="001F4252"/>
    <w:rsid w:val="001F47A8"/>
    <w:rsid w:val="001F4A9F"/>
    <w:rsid w:val="001F4C49"/>
    <w:rsid w:val="001F4E9E"/>
    <w:rsid w:val="001F55F7"/>
    <w:rsid w:val="001F571E"/>
    <w:rsid w:val="001F5A60"/>
    <w:rsid w:val="001F5BC3"/>
    <w:rsid w:val="001F7603"/>
    <w:rsid w:val="001F7BDC"/>
    <w:rsid w:val="001F7C46"/>
    <w:rsid w:val="001F7CE9"/>
    <w:rsid w:val="002008BD"/>
    <w:rsid w:val="00200A90"/>
    <w:rsid w:val="00200B74"/>
    <w:rsid w:val="0020188E"/>
    <w:rsid w:val="00201DC6"/>
    <w:rsid w:val="00201DE9"/>
    <w:rsid w:val="00201EA7"/>
    <w:rsid w:val="00201EBB"/>
    <w:rsid w:val="00202490"/>
    <w:rsid w:val="00202F3D"/>
    <w:rsid w:val="00203409"/>
    <w:rsid w:val="002034C6"/>
    <w:rsid w:val="0020391D"/>
    <w:rsid w:val="00203923"/>
    <w:rsid w:val="00203AB3"/>
    <w:rsid w:val="00203E86"/>
    <w:rsid w:val="00203F7F"/>
    <w:rsid w:val="00204249"/>
    <w:rsid w:val="002044D9"/>
    <w:rsid w:val="00204565"/>
    <w:rsid w:val="00204575"/>
    <w:rsid w:val="002045D1"/>
    <w:rsid w:val="0020466E"/>
    <w:rsid w:val="002046E2"/>
    <w:rsid w:val="00204997"/>
    <w:rsid w:val="0020651F"/>
    <w:rsid w:val="0020653A"/>
    <w:rsid w:val="002066BE"/>
    <w:rsid w:val="00206A47"/>
    <w:rsid w:val="00207130"/>
    <w:rsid w:val="0020759A"/>
    <w:rsid w:val="002108AC"/>
    <w:rsid w:val="002108E4"/>
    <w:rsid w:val="002114B6"/>
    <w:rsid w:val="00211525"/>
    <w:rsid w:val="002115FF"/>
    <w:rsid w:val="00211FC3"/>
    <w:rsid w:val="00212420"/>
    <w:rsid w:val="0021245D"/>
    <w:rsid w:val="002124A9"/>
    <w:rsid w:val="002129D1"/>
    <w:rsid w:val="00213526"/>
    <w:rsid w:val="00213593"/>
    <w:rsid w:val="00214ECE"/>
    <w:rsid w:val="00215230"/>
    <w:rsid w:val="002153F5"/>
    <w:rsid w:val="0021571A"/>
    <w:rsid w:val="00215944"/>
    <w:rsid w:val="00215DDF"/>
    <w:rsid w:val="00216678"/>
    <w:rsid w:val="002167B0"/>
    <w:rsid w:val="00216A1C"/>
    <w:rsid w:val="002176F1"/>
    <w:rsid w:val="002177CF"/>
    <w:rsid w:val="00217DA2"/>
    <w:rsid w:val="002204B6"/>
    <w:rsid w:val="002205D9"/>
    <w:rsid w:val="00220F0A"/>
    <w:rsid w:val="002211FF"/>
    <w:rsid w:val="00221F0A"/>
    <w:rsid w:val="00222139"/>
    <w:rsid w:val="0022219A"/>
    <w:rsid w:val="00222522"/>
    <w:rsid w:val="002228DF"/>
    <w:rsid w:val="00222A16"/>
    <w:rsid w:val="00222B78"/>
    <w:rsid w:val="00222CB6"/>
    <w:rsid w:val="002239DE"/>
    <w:rsid w:val="00223DF1"/>
    <w:rsid w:val="002241EE"/>
    <w:rsid w:val="002245C3"/>
    <w:rsid w:val="002249D6"/>
    <w:rsid w:val="00224C18"/>
    <w:rsid w:val="00224D1C"/>
    <w:rsid w:val="00225142"/>
    <w:rsid w:val="00225387"/>
    <w:rsid w:val="002256FC"/>
    <w:rsid w:val="002262B7"/>
    <w:rsid w:val="002265FB"/>
    <w:rsid w:val="00226DF0"/>
    <w:rsid w:val="00227F6D"/>
    <w:rsid w:val="002307CC"/>
    <w:rsid w:val="00230C61"/>
    <w:rsid w:val="00230E32"/>
    <w:rsid w:val="00231099"/>
    <w:rsid w:val="0023149A"/>
    <w:rsid w:val="0023167F"/>
    <w:rsid w:val="00232848"/>
    <w:rsid w:val="00232AB1"/>
    <w:rsid w:val="00232F1C"/>
    <w:rsid w:val="00233118"/>
    <w:rsid w:val="00233377"/>
    <w:rsid w:val="00233752"/>
    <w:rsid w:val="00234096"/>
    <w:rsid w:val="0023472B"/>
    <w:rsid w:val="00234D81"/>
    <w:rsid w:val="00234F61"/>
    <w:rsid w:val="00235C64"/>
    <w:rsid w:val="0023626B"/>
    <w:rsid w:val="002367B7"/>
    <w:rsid w:val="002367EA"/>
    <w:rsid w:val="002368A3"/>
    <w:rsid w:val="0023789E"/>
    <w:rsid w:val="0024074A"/>
    <w:rsid w:val="00240DCA"/>
    <w:rsid w:val="002415B0"/>
    <w:rsid w:val="002417B0"/>
    <w:rsid w:val="0024194C"/>
    <w:rsid w:val="00241DC7"/>
    <w:rsid w:val="00241E44"/>
    <w:rsid w:val="002420EA"/>
    <w:rsid w:val="00242627"/>
    <w:rsid w:val="002428F4"/>
    <w:rsid w:val="00242AC2"/>
    <w:rsid w:val="00242CC5"/>
    <w:rsid w:val="002438B6"/>
    <w:rsid w:val="00243E3B"/>
    <w:rsid w:val="00244122"/>
    <w:rsid w:val="00244877"/>
    <w:rsid w:val="00244975"/>
    <w:rsid w:val="0024586A"/>
    <w:rsid w:val="002464CF"/>
    <w:rsid w:val="00246507"/>
    <w:rsid w:val="00246921"/>
    <w:rsid w:val="00246B11"/>
    <w:rsid w:val="00246B99"/>
    <w:rsid w:val="002478A4"/>
    <w:rsid w:val="002503F5"/>
    <w:rsid w:val="00250501"/>
    <w:rsid w:val="00250504"/>
    <w:rsid w:val="0025082F"/>
    <w:rsid w:val="002510B3"/>
    <w:rsid w:val="002510F5"/>
    <w:rsid w:val="002513E2"/>
    <w:rsid w:val="0025143E"/>
    <w:rsid w:val="00251880"/>
    <w:rsid w:val="0025209E"/>
    <w:rsid w:val="002524AB"/>
    <w:rsid w:val="00252523"/>
    <w:rsid w:val="0025270C"/>
    <w:rsid w:val="002530D7"/>
    <w:rsid w:val="00253401"/>
    <w:rsid w:val="0025366D"/>
    <w:rsid w:val="00253A07"/>
    <w:rsid w:val="00253D82"/>
    <w:rsid w:val="00254054"/>
    <w:rsid w:val="00254464"/>
    <w:rsid w:val="00254909"/>
    <w:rsid w:val="00254980"/>
    <w:rsid w:val="00254BAF"/>
    <w:rsid w:val="002558FA"/>
    <w:rsid w:val="0025604F"/>
    <w:rsid w:val="00256206"/>
    <w:rsid w:val="00256454"/>
    <w:rsid w:val="00256A61"/>
    <w:rsid w:val="00256DBA"/>
    <w:rsid w:val="002573AC"/>
    <w:rsid w:val="00260168"/>
    <w:rsid w:val="00260360"/>
    <w:rsid w:val="00260440"/>
    <w:rsid w:val="00261092"/>
    <w:rsid w:val="002618CF"/>
    <w:rsid w:val="00261A65"/>
    <w:rsid w:val="00261E44"/>
    <w:rsid w:val="00261E94"/>
    <w:rsid w:val="0026258F"/>
    <w:rsid w:val="00262728"/>
    <w:rsid w:val="002628DE"/>
    <w:rsid w:val="00262B2F"/>
    <w:rsid w:val="00262FC3"/>
    <w:rsid w:val="00263992"/>
    <w:rsid w:val="00263E64"/>
    <w:rsid w:val="0026409F"/>
    <w:rsid w:val="002643C3"/>
    <w:rsid w:val="002645C4"/>
    <w:rsid w:val="002649DB"/>
    <w:rsid w:val="00264BF7"/>
    <w:rsid w:val="0026508D"/>
    <w:rsid w:val="0026516B"/>
    <w:rsid w:val="002654CB"/>
    <w:rsid w:val="002659A3"/>
    <w:rsid w:val="00265B47"/>
    <w:rsid w:val="0026625E"/>
    <w:rsid w:val="002668D0"/>
    <w:rsid w:val="00266E42"/>
    <w:rsid w:val="002670F6"/>
    <w:rsid w:val="0026745E"/>
    <w:rsid w:val="002675BF"/>
    <w:rsid w:val="0027064E"/>
    <w:rsid w:val="00270878"/>
    <w:rsid w:val="00270D38"/>
    <w:rsid w:val="00270FFF"/>
    <w:rsid w:val="00271279"/>
    <w:rsid w:val="00271A12"/>
    <w:rsid w:val="00271BEC"/>
    <w:rsid w:val="00271CAA"/>
    <w:rsid w:val="002722FA"/>
    <w:rsid w:val="002739A0"/>
    <w:rsid w:val="00273A27"/>
    <w:rsid w:val="00273A3D"/>
    <w:rsid w:val="00273BFE"/>
    <w:rsid w:val="00273DE2"/>
    <w:rsid w:val="002740AC"/>
    <w:rsid w:val="00274708"/>
    <w:rsid w:val="002747AC"/>
    <w:rsid w:val="00275594"/>
    <w:rsid w:val="002755E3"/>
    <w:rsid w:val="00275A25"/>
    <w:rsid w:val="00275A83"/>
    <w:rsid w:val="00275BE0"/>
    <w:rsid w:val="00277E13"/>
    <w:rsid w:val="00280016"/>
    <w:rsid w:val="0028124F"/>
    <w:rsid w:val="00281A16"/>
    <w:rsid w:val="00282DBE"/>
    <w:rsid w:val="002832F4"/>
    <w:rsid w:val="002836E9"/>
    <w:rsid w:val="00283D39"/>
    <w:rsid w:val="00283D7F"/>
    <w:rsid w:val="002843C2"/>
    <w:rsid w:val="00284475"/>
    <w:rsid w:val="0028455A"/>
    <w:rsid w:val="0028470C"/>
    <w:rsid w:val="002848A5"/>
    <w:rsid w:val="00284C29"/>
    <w:rsid w:val="002853D6"/>
    <w:rsid w:val="00286049"/>
    <w:rsid w:val="00286135"/>
    <w:rsid w:val="002864C1"/>
    <w:rsid w:val="002867BA"/>
    <w:rsid w:val="00286A67"/>
    <w:rsid w:val="00286B0C"/>
    <w:rsid w:val="00286BCD"/>
    <w:rsid w:val="00287501"/>
    <w:rsid w:val="002875E7"/>
    <w:rsid w:val="00290061"/>
    <w:rsid w:val="0029050C"/>
    <w:rsid w:val="00290E5F"/>
    <w:rsid w:val="002910DD"/>
    <w:rsid w:val="00291882"/>
    <w:rsid w:val="00291B1E"/>
    <w:rsid w:val="00291E7E"/>
    <w:rsid w:val="002923AC"/>
    <w:rsid w:val="00292633"/>
    <w:rsid w:val="002928F2"/>
    <w:rsid w:val="00292EBA"/>
    <w:rsid w:val="002937D5"/>
    <w:rsid w:val="00293E5E"/>
    <w:rsid w:val="00294E60"/>
    <w:rsid w:val="00294F53"/>
    <w:rsid w:val="002950B8"/>
    <w:rsid w:val="00295AA3"/>
    <w:rsid w:val="00295CC1"/>
    <w:rsid w:val="002961B4"/>
    <w:rsid w:val="00297AB6"/>
    <w:rsid w:val="00297CB3"/>
    <w:rsid w:val="002A03CF"/>
    <w:rsid w:val="002A0758"/>
    <w:rsid w:val="002A0F71"/>
    <w:rsid w:val="002A18ED"/>
    <w:rsid w:val="002A18F6"/>
    <w:rsid w:val="002A210B"/>
    <w:rsid w:val="002A21A3"/>
    <w:rsid w:val="002A2656"/>
    <w:rsid w:val="002A2690"/>
    <w:rsid w:val="002A2E16"/>
    <w:rsid w:val="002A3265"/>
    <w:rsid w:val="002A37FF"/>
    <w:rsid w:val="002A389D"/>
    <w:rsid w:val="002A397E"/>
    <w:rsid w:val="002A3A8A"/>
    <w:rsid w:val="002A3F30"/>
    <w:rsid w:val="002A3F6A"/>
    <w:rsid w:val="002A40E8"/>
    <w:rsid w:val="002A4116"/>
    <w:rsid w:val="002A4470"/>
    <w:rsid w:val="002A4CBF"/>
    <w:rsid w:val="002A4E79"/>
    <w:rsid w:val="002A51B6"/>
    <w:rsid w:val="002A5550"/>
    <w:rsid w:val="002A5AE4"/>
    <w:rsid w:val="002A5B59"/>
    <w:rsid w:val="002A6002"/>
    <w:rsid w:val="002A6088"/>
    <w:rsid w:val="002A621D"/>
    <w:rsid w:val="002A667B"/>
    <w:rsid w:val="002A69E0"/>
    <w:rsid w:val="002A6A7A"/>
    <w:rsid w:val="002A733A"/>
    <w:rsid w:val="002A749A"/>
    <w:rsid w:val="002A7B40"/>
    <w:rsid w:val="002A7F4D"/>
    <w:rsid w:val="002B0B13"/>
    <w:rsid w:val="002B0D37"/>
    <w:rsid w:val="002B127F"/>
    <w:rsid w:val="002B1590"/>
    <w:rsid w:val="002B159E"/>
    <w:rsid w:val="002B1957"/>
    <w:rsid w:val="002B201E"/>
    <w:rsid w:val="002B2144"/>
    <w:rsid w:val="002B2462"/>
    <w:rsid w:val="002B24FF"/>
    <w:rsid w:val="002B2A95"/>
    <w:rsid w:val="002B34EC"/>
    <w:rsid w:val="002B351C"/>
    <w:rsid w:val="002B3C74"/>
    <w:rsid w:val="002B3EDC"/>
    <w:rsid w:val="002B43A5"/>
    <w:rsid w:val="002B45D4"/>
    <w:rsid w:val="002B49CB"/>
    <w:rsid w:val="002B4F7E"/>
    <w:rsid w:val="002B52DE"/>
    <w:rsid w:val="002B55E1"/>
    <w:rsid w:val="002B5647"/>
    <w:rsid w:val="002B5ABB"/>
    <w:rsid w:val="002B5C70"/>
    <w:rsid w:val="002B5DB6"/>
    <w:rsid w:val="002B5E36"/>
    <w:rsid w:val="002B5F42"/>
    <w:rsid w:val="002B6088"/>
    <w:rsid w:val="002B60E3"/>
    <w:rsid w:val="002B64EC"/>
    <w:rsid w:val="002B78B8"/>
    <w:rsid w:val="002B7EB3"/>
    <w:rsid w:val="002C0858"/>
    <w:rsid w:val="002C0DD1"/>
    <w:rsid w:val="002C10B5"/>
    <w:rsid w:val="002C25B8"/>
    <w:rsid w:val="002C2959"/>
    <w:rsid w:val="002C2CB9"/>
    <w:rsid w:val="002C2CC1"/>
    <w:rsid w:val="002C34CE"/>
    <w:rsid w:val="002C365E"/>
    <w:rsid w:val="002C38BF"/>
    <w:rsid w:val="002C3D8D"/>
    <w:rsid w:val="002C3FC2"/>
    <w:rsid w:val="002C48A0"/>
    <w:rsid w:val="002C4A16"/>
    <w:rsid w:val="002C4BF7"/>
    <w:rsid w:val="002C534E"/>
    <w:rsid w:val="002C5F65"/>
    <w:rsid w:val="002C6F64"/>
    <w:rsid w:val="002C7B1A"/>
    <w:rsid w:val="002D0291"/>
    <w:rsid w:val="002D048A"/>
    <w:rsid w:val="002D0B32"/>
    <w:rsid w:val="002D0B89"/>
    <w:rsid w:val="002D0F90"/>
    <w:rsid w:val="002D10A1"/>
    <w:rsid w:val="002D1D6A"/>
    <w:rsid w:val="002D1E3F"/>
    <w:rsid w:val="002D255F"/>
    <w:rsid w:val="002D2BE5"/>
    <w:rsid w:val="002D2FF2"/>
    <w:rsid w:val="002D3039"/>
    <w:rsid w:val="002D3202"/>
    <w:rsid w:val="002D34E1"/>
    <w:rsid w:val="002D39E6"/>
    <w:rsid w:val="002D39EE"/>
    <w:rsid w:val="002D40B4"/>
    <w:rsid w:val="002D42CE"/>
    <w:rsid w:val="002D4456"/>
    <w:rsid w:val="002D4544"/>
    <w:rsid w:val="002D4A46"/>
    <w:rsid w:val="002D4B91"/>
    <w:rsid w:val="002D5937"/>
    <w:rsid w:val="002D594B"/>
    <w:rsid w:val="002D59EA"/>
    <w:rsid w:val="002D5C5D"/>
    <w:rsid w:val="002D5E27"/>
    <w:rsid w:val="002D5EE5"/>
    <w:rsid w:val="002D6027"/>
    <w:rsid w:val="002D62E4"/>
    <w:rsid w:val="002D64DE"/>
    <w:rsid w:val="002D6520"/>
    <w:rsid w:val="002D67F5"/>
    <w:rsid w:val="002D69B2"/>
    <w:rsid w:val="002D7095"/>
    <w:rsid w:val="002D78BF"/>
    <w:rsid w:val="002D7B2F"/>
    <w:rsid w:val="002E0679"/>
    <w:rsid w:val="002E0D96"/>
    <w:rsid w:val="002E0F8E"/>
    <w:rsid w:val="002E1161"/>
    <w:rsid w:val="002E13C6"/>
    <w:rsid w:val="002E1866"/>
    <w:rsid w:val="002E1D8B"/>
    <w:rsid w:val="002E1E8B"/>
    <w:rsid w:val="002E1F53"/>
    <w:rsid w:val="002E1FBF"/>
    <w:rsid w:val="002E27F4"/>
    <w:rsid w:val="002E37D1"/>
    <w:rsid w:val="002E3C32"/>
    <w:rsid w:val="002E41B0"/>
    <w:rsid w:val="002E4B89"/>
    <w:rsid w:val="002E4BB0"/>
    <w:rsid w:val="002E4E01"/>
    <w:rsid w:val="002E4F46"/>
    <w:rsid w:val="002E4FE1"/>
    <w:rsid w:val="002E518B"/>
    <w:rsid w:val="002E535F"/>
    <w:rsid w:val="002E5907"/>
    <w:rsid w:val="002E5D34"/>
    <w:rsid w:val="002E6857"/>
    <w:rsid w:val="002E6965"/>
    <w:rsid w:val="002E6C7D"/>
    <w:rsid w:val="002E6D8D"/>
    <w:rsid w:val="002E7046"/>
    <w:rsid w:val="002E704A"/>
    <w:rsid w:val="002E73B1"/>
    <w:rsid w:val="002E7566"/>
    <w:rsid w:val="002E79E5"/>
    <w:rsid w:val="002E7E14"/>
    <w:rsid w:val="002F0100"/>
    <w:rsid w:val="002F08CE"/>
    <w:rsid w:val="002F0B69"/>
    <w:rsid w:val="002F0D16"/>
    <w:rsid w:val="002F19A4"/>
    <w:rsid w:val="002F2108"/>
    <w:rsid w:val="002F278A"/>
    <w:rsid w:val="002F27CA"/>
    <w:rsid w:val="002F2B95"/>
    <w:rsid w:val="002F3016"/>
    <w:rsid w:val="002F3857"/>
    <w:rsid w:val="002F406A"/>
    <w:rsid w:val="002F42F0"/>
    <w:rsid w:val="002F432D"/>
    <w:rsid w:val="002F5E21"/>
    <w:rsid w:val="002F6DE3"/>
    <w:rsid w:val="002F6DEF"/>
    <w:rsid w:val="002F75E7"/>
    <w:rsid w:val="002F765A"/>
    <w:rsid w:val="002F775C"/>
    <w:rsid w:val="0030036C"/>
    <w:rsid w:val="00300545"/>
    <w:rsid w:val="00300ADE"/>
    <w:rsid w:val="00300EF0"/>
    <w:rsid w:val="00300FDD"/>
    <w:rsid w:val="00301349"/>
    <w:rsid w:val="00301AD4"/>
    <w:rsid w:val="00301F82"/>
    <w:rsid w:val="003023B8"/>
    <w:rsid w:val="00302480"/>
    <w:rsid w:val="00302887"/>
    <w:rsid w:val="00302BA6"/>
    <w:rsid w:val="00302EAC"/>
    <w:rsid w:val="00303740"/>
    <w:rsid w:val="00303908"/>
    <w:rsid w:val="00304326"/>
    <w:rsid w:val="003043D2"/>
    <w:rsid w:val="00304B98"/>
    <w:rsid w:val="00304CA9"/>
    <w:rsid w:val="003051A3"/>
    <w:rsid w:val="00305488"/>
    <w:rsid w:val="003058E4"/>
    <w:rsid w:val="003059AA"/>
    <w:rsid w:val="00305D32"/>
    <w:rsid w:val="00305E02"/>
    <w:rsid w:val="00305E21"/>
    <w:rsid w:val="00306F82"/>
    <w:rsid w:val="00306FE3"/>
    <w:rsid w:val="00307038"/>
    <w:rsid w:val="003075D6"/>
    <w:rsid w:val="003078B5"/>
    <w:rsid w:val="00312228"/>
    <w:rsid w:val="003122CB"/>
    <w:rsid w:val="00312334"/>
    <w:rsid w:val="003129E6"/>
    <w:rsid w:val="00312A2F"/>
    <w:rsid w:val="00313082"/>
    <w:rsid w:val="0031322C"/>
    <w:rsid w:val="003135F5"/>
    <w:rsid w:val="003137F0"/>
    <w:rsid w:val="00313A7E"/>
    <w:rsid w:val="00313F4C"/>
    <w:rsid w:val="00314285"/>
    <w:rsid w:val="00314B56"/>
    <w:rsid w:val="00314C80"/>
    <w:rsid w:val="00314F62"/>
    <w:rsid w:val="003151E5"/>
    <w:rsid w:val="00315910"/>
    <w:rsid w:val="00315CAD"/>
    <w:rsid w:val="00316B8D"/>
    <w:rsid w:val="00316F81"/>
    <w:rsid w:val="003172FA"/>
    <w:rsid w:val="003179CD"/>
    <w:rsid w:val="00317C36"/>
    <w:rsid w:val="0032076F"/>
    <w:rsid w:val="00320F15"/>
    <w:rsid w:val="003210D7"/>
    <w:rsid w:val="00321330"/>
    <w:rsid w:val="003219A2"/>
    <w:rsid w:val="003219BA"/>
    <w:rsid w:val="00321ABE"/>
    <w:rsid w:val="00321C2D"/>
    <w:rsid w:val="00321C6E"/>
    <w:rsid w:val="00321D54"/>
    <w:rsid w:val="0032277A"/>
    <w:rsid w:val="003238DF"/>
    <w:rsid w:val="00324089"/>
    <w:rsid w:val="00324224"/>
    <w:rsid w:val="003242E6"/>
    <w:rsid w:val="00324901"/>
    <w:rsid w:val="00325FB9"/>
    <w:rsid w:val="0032612A"/>
    <w:rsid w:val="00326281"/>
    <w:rsid w:val="00326933"/>
    <w:rsid w:val="00326F75"/>
    <w:rsid w:val="003275AC"/>
    <w:rsid w:val="003276D0"/>
    <w:rsid w:val="00330394"/>
    <w:rsid w:val="00330972"/>
    <w:rsid w:val="00331084"/>
    <w:rsid w:val="00331912"/>
    <w:rsid w:val="00331D0A"/>
    <w:rsid w:val="00332372"/>
    <w:rsid w:val="00332791"/>
    <w:rsid w:val="0033279C"/>
    <w:rsid w:val="003336F8"/>
    <w:rsid w:val="00333953"/>
    <w:rsid w:val="00334773"/>
    <w:rsid w:val="00335A7A"/>
    <w:rsid w:val="00335C4A"/>
    <w:rsid w:val="003363BB"/>
    <w:rsid w:val="00336EDA"/>
    <w:rsid w:val="003373A6"/>
    <w:rsid w:val="0033774B"/>
    <w:rsid w:val="00337BAD"/>
    <w:rsid w:val="00337DF7"/>
    <w:rsid w:val="003401E6"/>
    <w:rsid w:val="00340400"/>
    <w:rsid w:val="00341B52"/>
    <w:rsid w:val="00341E1C"/>
    <w:rsid w:val="0034204B"/>
    <w:rsid w:val="003420D1"/>
    <w:rsid w:val="00342A39"/>
    <w:rsid w:val="00342DF3"/>
    <w:rsid w:val="00342E68"/>
    <w:rsid w:val="00343850"/>
    <w:rsid w:val="00343C44"/>
    <w:rsid w:val="003440E3"/>
    <w:rsid w:val="00344308"/>
    <w:rsid w:val="00344355"/>
    <w:rsid w:val="00344854"/>
    <w:rsid w:val="00344A7F"/>
    <w:rsid w:val="00344BBF"/>
    <w:rsid w:val="00344D41"/>
    <w:rsid w:val="003460BE"/>
    <w:rsid w:val="003462E3"/>
    <w:rsid w:val="003464B9"/>
    <w:rsid w:val="00346654"/>
    <w:rsid w:val="0034700C"/>
    <w:rsid w:val="003470A4"/>
    <w:rsid w:val="00347401"/>
    <w:rsid w:val="0034767E"/>
    <w:rsid w:val="00347716"/>
    <w:rsid w:val="0034794B"/>
    <w:rsid w:val="00347A4B"/>
    <w:rsid w:val="00347CB3"/>
    <w:rsid w:val="00350315"/>
    <w:rsid w:val="00350CEA"/>
    <w:rsid w:val="003515FB"/>
    <w:rsid w:val="00351D1E"/>
    <w:rsid w:val="0035367E"/>
    <w:rsid w:val="00353C50"/>
    <w:rsid w:val="00353DE5"/>
    <w:rsid w:val="003545B4"/>
    <w:rsid w:val="00355B88"/>
    <w:rsid w:val="00355CC0"/>
    <w:rsid w:val="00355E51"/>
    <w:rsid w:val="003560C5"/>
    <w:rsid w:val="0035648C"/>
    <w:rsid w:val="00356BA2"/>
    <w:rsid w:val="00356C8D"/>
    <w:rsid w:val="00356EA5"/>
    <w:rsid w:val="003574E5"/>
    <w:rsid w:val="003579BC"/>
    <w:rsid w:val="00357B5B"/>
    <w:rsid w:val="00357F1B"/>
    <w:rsid w:val="0036019C"/>
    <w:rsid w:val="003601B2"/>
    <w:rsid w:val="00360333"/>
    <w:rsid w:val="00360E27"/>
    <w:rsid w:val="0036116B"/>
    <w:rsid w:val="00361519"/>
    <w:rsid w:val="003617B3"/>
    <w:rsid w:val="00361878"/>
    <w:rsid w:val="003618AB"/>
    <w:rsid w:val="00361B88"/>
    <w:rsid w:val="003622F1"/>
    <w:rsid w:val="00362FF0"/>
    <w:rsid w:val="00363024"/>
    <w:rsid w:val="003631A2"/>
    <w:rsid w:val="00363580"/>
    <w:rsid w:val="00363BB1"/>
    <w:rsid w:val="00363C68"/>
    <w:rsid w:val="00363F15"/>
    <w:rsid w:val="00363FEA"/>
    <w:rsid w:val="00364173"/>
    <w:rsid w:val="00364C2A"/>
    <w:rsid w:val="00364E09"/>
    <w:rsid w:val="00365308"/>
    <w:rsid w:val="00365525"/>
    <w:rsid w:val="00365580"/>
    <w:rsid w:val="00366329"/>
    <w:rsid w:val="00366469"/>
    <w:rsid w:val="00366942"/>
    <w:rsid w:val="00366B14"/>
    <w:rsid w:val="00366C65"/>
    <w:rsid w:val="00367044"/>
    <w:rsid w:val="003670E2"/>
    <w:rsid w:val="003679AA"/>
    <w:rsid w:val="00367E49"/>
    <w:rsid w:val="003709A3"/>
    <w:rsid w:val="00370A0B"/>
    <w:rsid w:val="00370DC1"/>
    <w:rsid w:val="00370FD0"/>
    <w:rsid w:val="00371A0F"/>
    <w:rsid w:val="00371B50"/>
    <w:rsid w:val="00371C94"/>
    <w:rsid w:val="003720EE"/>
    <w:rsid w:val="00372257"/>
    <w:rsid w:val="0037280C"/>
    <w:rsid w:val="00372A12"/>
    <w:rsid w:val="00372F2E"/>
    <w:rsid w:val="00372F70"/>
    <w:rsid w:val="00372FF0"/>
    <w:rsid w:val="003736F1"/>
    <w:rsid w:val="00373FBF"/>
    <w:rsid w:val="0037402D"/>
    <w:rsid w:val="003745B7"/>
    <w:rsid w:val="00374815"/>
    <w:rsid w:val="00374CF2"/>
    <w:rsid w:val="00374F3B"/>
    <w:rsid w:val="00376163"/>
    <w:rsid w:val="00376E4A"/>
    <w:rsid w:val="00376E57"/>
    <w:rsid w:val="0037775F"/>
    <w:rsid w:val="003777BD"/>
    <w:rsid w:val="003803D5"/>
    <w:rsid w:val="003803EF"/>
    <w:rsid w:val="00380B86"/>
    <w:rsid w:val="00381367"/>
    <w:rsid w:val="00381567"/>
    <w:rsid w:val="00381F5D"/>
    <w:rsid w:val="0038229E"/>
    <w:rsid w:val="0038326A"/>
    <w:rsid w:val="0038327A"/>
    <w:rsid w:val="00383726"/>
    <w:rsid w:val="00383808"/>
    <w:rsid w:val="003838F9"/>
    <w:rsid w:val="00383EF3"/>
    <w:rsid w:val="00383FD7"/>
    <w:rsid w:val="00384536"/>
    <w:rsid w:val="003845A4"/>
    <w:rsid w:val="003845AF"/>
    <w:rsid w:val="003849CF"/>
    <w:rsid w:val="00386630"/>
    <w:rsid w:val="00387280"/>
    <w:rsid w:val="0038736C"/>
    <w:rsid w:val="003876E1"/>
    <w:rsid w:val="00387883"/>
    <w:rsid w:val="003907B3"/>
    <w:rsid w:val="00391DD6"/>
    <w:rsid w:val="0039253D"/>
    <w:rsid w:val="00392751"/>
    <w:rsid w:val="003928C3"/>
    <w:rsid w:val="00393135"/>
    <w:rsid w:val="00393312"/>
    <w:rsid w:val="00393AAD"/>
    <w:rsid w:val="00393AEA"/>
    <w:rsid w:val="003944EE"/>
    <w:rsid w:val="00394894"/>
    <w:rsid w:val="003949BA"/>
    <w:rsid w:val="00395258"/>
    <w:rsid w:val="00395276"/>
    <w:rsid w:val="00395CF5"/>
    <w:rsid w:val="00396188"/>
    <w:rsid w:val="003964F8"/>
    <w:rsid w:val="003971C0"/>
    <w:rsid w:val="0039726A"/>
    <w:rsid w:val="00397BCE"/>
    <w:rsid w:val="00397FA5"/>
    <w:rsid w:val="003A0525"/>
    <w:rsid w:val="003A0CB3"/>
    <w:rsid w:val="003A0D7E"/>
    <w:rsid w:val="003A115E"/>
    <w:rsid w:val="003A21BB"/>
    <w:rsid w:val="003A2371"/>
    <w:rsid w:val="003A23F9"/>
    <w:rsid w:val="003A2F6A"/>
    <w:rsid w:val="003A3625"/>
    <w:rsid w:val="003A3B98"/>
    <w:rsid w:val="003A3E99"/>
    <w:rsid w:val="003A5482"/>
    <w:rsid w:val="003A5ADA"/>
    <w:rsid w:val="003A5BC5"/>
    <w:rsid w:val="003A5D0D"/>
    <w:rsid w:val="003A5F34"/>
    <w:rsid w:val="003A6B34"/>
    <w:rsid w:val="003A6C3A"/>
    <w:rsid w:val="003A70A3"/>
    <w:rsid w:val="003A7951"/>
    <w:rsid w:val="003A7B98"/>
    <w:rsid w:val="003A7D19"/>
    <w:rsid w:val="003B09D0"/>
    <w:rsid w:val="003B16FA"/>
    <w:rsid w:val="003B1BA1"/>
    <w:rsid w:val="003B1BE1"/>
    <w:rsid w:val="003B25D0"/>
    <w:rsid w:val="003B2E26"/>
    <w:rsid w:val="003B2F54"/>
    <w:rsid w:val="003B3524"/>
    <w:rsid w:val="003B37EC"/>
    <w:rsid w:val="003B419F"/>
    <w:rsid w:val="003B4413"/>
    <w:rsid w:val="003B4455"/>
    <w:rsid w:val="003B4632"/>
    <w:rsid w:val="003B46B4"/>
    <w:rsid w:val="003B4D49"/>
    <w:rsid w:val="003B5A8F"/>
    <w:rsid w:val="003B5F29"/>
    <w:rsid w:val="003B68B0"/>
    <w:rsid w:val="003B696B"/>
    <w:rsid w:val="003B6DA2"/>
    <w:rsid w:val="003B6ECC"/>
    <w:rsid w:val="003B75C4"/>
    <w:rsid w:val="003B7B7A"/>
    <w:rsid w:val="003B7ED6"/>
    <w:rsid w:val="003C021C"/>
    <w:rsid w:val="003C08E8"/>
    <w:rsid w:val="003C0A91"/>
    <w:rsid w:val="003C0D1D"/>
    <w:rsid w:val="003C0FE0"/>
    <w:rsid w:val="003C1078"/>
    <w:rsid w:val="003C1384"/>
    <w:rsid w:val="003C165F"/>
    <w:rsid w:val="003C16EC"/>
    <w:rsid w:val="003C1D86"/>
    <w:rsid w:val="003C249A"/>
    <w:rsid w:val="003C2754"/>
    <w:rsid w:val="003C32C9"/>
    <w:rsid w:val="003C360B"/>
    <w:rsid w:val="003C4737"/>
    <w:rsid w:val="003C4792"/>
    <w:rsid w:val="003C4AE5"/>
    <w:rsid w:val="003C4C4A"/>
    <w:rsid w:val="003C4C55"/>
    <w:rsid w:val="003C4DF2"/>
    <w:rsid w:val="003C509B"/>
    <w:rsid w:val="003C510E"/>
    <w:rsid w:val="003C5271"/>
    <w:rsid w:val="003C551C"/>
    <w:rsid w:val="003C6036"/>
    <w:rsid w:val="003C6061"/>
    <w:rsid w:val="003C62FB"/>
    <w:rsid w:val="003C687C"/>
    <w:rsid w:val="003C69A8"/>
    <w:rsid w:val="003C69ED"/>
    <w:rsid w:val="003C6A15"/>
    <w:rsid w:val="003C6B2E"/>
    <w:rsid w:val="003C6ECD"/>
    <w:rsid w:val="003C7498"/>
    <w:rsid w:val="003C78F3"/>
    <w:rsid w:val="003C7CFC"/>
    <w:rsid w:val="003C7D4F"/>
    <w:rsid w:val="003C7F0C"/>
    <w:rsid w:val="003C7FA1"/>
    <w:rsid w:val="003D0510"/>
    <w:rsid w:val="003D099A"/>
    <w:rsid w:val="003D0A28"/>
    <w:rsid w:val="003D0E4A"/>
    <w:rsid w:val="003D0E61"/>
    <w:rsid w:val="003D12FC"/>
    <w:rsid w:val="003D20FA"/>
    <w:rsid w:val="003D2127"/>
    <w:rsid w:val="003D21E2"/>
    <w:rsid w:val="003D23C8"/>
    <w:rsid w:val="003D2E72"/>
    <w:rsid w:val="003D30A3"/>
    <w:rsid w:val="003D387A"/>
    <w:rsid w:val="003D3C36"/>
    <w:rsid w:val="003D3E74"/>
    <w:rsid w:val="003D3F2D"/>
    <w:rsid w:val="003D5044"/>
    <w:rsid w:val="003D52BE"/>
    <w:rsid w:val="003D66D7"/>
    <w:rsid w:val="003D67F9"/>
    <w:rsid w:val="003D68A2"/>
    <w:rsid w:val="003D6F2C"/>
    <w:rsid w:val="003D6F2E"/>
    <w:rsid w:val="003D702A"/>
    <w:rsid w:val="003D722B"/>
    <w:rsid w:val="003D726F"/>
    <w:rsid w:val="003D72DE"/>
    <w:rsid w:val="003D7AFB"/>
    <w:rsid w:val="003D7C00"/>
    <w:rsid w:val="003E00EA"/>
    <w:rsid w:val="003E0232"/>
    <w:rsid w:val="003E072B"/>
    <w:rsid w:val="003E0DEA"/>
    <w:rsid w:val="003E0FF9"/>
    <w:rsid w:val="003E1376"/>
    <w:rsid w:val="003E1B52"/>
    <w:rsid w:val="003E1F39"/>
    <w:rsid w:val="003E202C"/>
    <w:rsid w:val="003E23C2"/>
    <w:rsid w:val="003E29CA"/>
    <w:rsid w:val="003E33F6"/>
    <w:rsid w:val="003E3941"/>
    <w:rsid w:val="003E41B8"/>
    <w:rsid w:val="003E4447"/>
    <w:rsid w:val="003E4D0E"/>
    <w:rsid w:val="003E513D"/>
    <w:rsid w:val="003E5264"/>
    <w:rsid w:val="003E57E2"/>
    <w:rsid w:val="003E5CB5"/>
    <w:rsid w:val="003E6530"/>
    <w:rsid w:val="003E657F"/>
    <w:rsid w:val="003E7213"/>
    <w:rsid w:val="003E72A7"/>
    <w:rsid w:val="003E7469"/>
    <w:rsid w:val="003E78B8"/>
    <w:rsid w:val="003E7948"/>
    <w:rsid w:val="003E7AC7"/>
    <w:rsid w:val="003F046A"/>
    <w:rsid w:val="003F0C8D"/>
    <w:rsid w:val="003F1696"/>
    <w:rsid w:val="003F1763"/>
    <w:rsid w:val="003F17E1"/>
    <w:rsid w:val="003F2072"/>
    <w:rsid w:val="003F2AC5"/>
    <w:rsid w:val="003F3163"/>
    <w:rsid w:val="003F33C1"/>
    <w:rsid w:val="003F37D6"/>
    <w:rsid w:val="003F394B"/>
    <w:rsid w:val="003F399F"/>
    <w:rsid w:val="003F48B5"/>
    <w:rsid w:val="003F48E8"/>
    <w:rsid w:val="003F4A76"/>
    <w:rsid w:val="003F4D6F"/>
    <w:rsid w:val="003F54AB"/>
    <w:rsid w:val="003F5625"/>
    <w:rsid w:val="003F5644"/>
    <w:rsid w:val="003F6C94"/>
    <w:rsid w:val="003F6FC8"/>
    <w:rsid w:val="003F71FE"/>
    <w:rsid w:val="003F755A"/>
    <w:rsid w:val="00400797"/>
    <w:rsid w:val="00400B2C"/>
    <w:rsid w:val="00400C40"/>
    <w:rsid w:val="00400CD7"/>
    <w:rsid w:val="00401212"/>
    <w:rsid w:val="0040166A"/>
    <w:rsid w:val="00401A2A"/>
    <w:rsid w:val="00401B3F"/>
    <w:rsid w:val="004020B2"/>
    <w:rsid w:val="0040226C"/>
    <w:rsid w:val="004022C9"/>
    <w:rsid w:val="0040235E"/>
    <w:rsid w:val="00402F1F"/>
    <w:rsid w:val="004032AA"/>
    <w:rsid w:val="0040335D"/>
    <w:rsid w:val="004033CE"/>
    <w:rsid w:val="00403774"/>
    <w:rsid w:val="00403858"/>
    <w:rsid w:val="00403D5D"/>
    <w:rsid w:val="00403D6A"/>
    <w:rsid w:val="00404430"/>
    <w:rsid w:val="004046DA"/>
    <w:rsid w:val="00404C01"/>
    <w:rsid w:val="00405550"/>
    <w:rsid w:val="00405D8C"/>
    <w:rsid w:val="00405FC7"/>
    <w:rsid w:val="00406CE4"/>
    <w:rsid w:val="00407D6C"/>
    <w:rsid w:val="00410163"/>
    <w:rsid w:val="004106B0"/>
    <w:rsid w:val="00410822"/>
    <w:rsid w:val="00410B3F"/>
    <w:rsid w:val="00410CB8"/>
    <w:rsid w:val="00410FE6"/>
    <w:rsid w:val="00411324"/>
    <w:rsid w:val="00412544"/>
    <w:rsid w:val="00412910"/>
    <w:rsid w:val="00412F31"/>
    <w:rsid w:val="004135E1"/>
    <w:rsid w:val="00413ED2"/>
    <w:rsid w:val="00413FDF"/>
    <w:rsid w:val="00414008"/>
    <w:rsid w:val="004144ED"/>
    <w:rsid w:val="004152D2"/>
    <w:rsid w:val="004152FF"/>
    <w:rsid w:val="00415309"/>
    <w:rsid w:val="004154E8"/>
    <w:rsid w:val="004156EC"/>
    <w:rsid w:val="004159B8"/>
    <w:rsid w:val="00415C00"/>
    <w:rsid w:val="00415CFA"/>
    <w:rsid w:val="0041645E"/>
    <w:rsid w:val="00416C90"/>
    <w:rsid w:val="00416F7D"/>
    <w:rsid w:val="004174D3"/>
    <w:rsid w:val="00417656"/>
    <w:rsid w:val="004179C9"/>
    <w:rsid w:val="0042012D"/>
    <w:rsid w:val="00420465"/>
    <w:rsid w:val="00420D28"/>
    <w:rsid w:val="00421283"/>
    <w:rsid w:val="004212EC"/>
    <w:rsid w:val="004223A8"/>
    <w:rsid w:val="00422628"/>
    <w:rsid w:val="004229E3"/>
    <w:rsid w:val="00422C4A"/>
    <w:rsid w:val="00423107"/>
    <w:rsid w:val="0042399C"/>
    <w:rsid w:val="00423BD9"/>
    <w:rsid w:val="004241E2"/>
    <w:rsid w:val="00424A92"/>
    <w:rsid w:val="00424C30"/>
    <w:rsid w:val="00424E08"/>
    <w:rsid w:val="00424EC8"/>
    <w:rsid w:val="00425179"/>
    <w:rsid w:val="00425492"/>
    <w:rsid w:val="00425501"/>
    <w:rsid w:val="0042555A"/>
    <w:rsid w:val="00425D23"/>
    <w:rsid w:val="00425DBA"/>
    <w:rsid w:val="004273C3"/>
    <w:rsid w:val="0042782A"/>
    <w:rsid w:val="00427987"/>
    <w:rsid w:val="00430021"/>
    <w:rsid w:val="00430057"/>
    <w:rsid w:val="004309E7"/>
    <w:rsid w:val="00430BCC"/>
    <w:rsid w:val="00431239"/>
    <w:rsid w:val="00431315"/>
    <w:rsid w:val="00432280"/>
    <w:rsid w:val="0043265A"/>
    <w:rsid w:val="00433149"/>
    <w:rsid w:val="00433734"/>
    <w:rsid w:val="00433BDA"/>
    <w:rsid w:val="00434013"/>
    <w:rsid w:val="004345CD"/>
    <w:rsid w:val="00435785"/>
    <w:rsid w:val="004357FE"/>
    <w:rsid w:val="00435834"/>
    <w:rsid w:val="00435860"/>
    <w:rsid w:val="00436935"/>
    <w:rsid w:val="00436F1B"/>
    <w:rsid w:val="0043742A"/>
    <w:rsid w:val="004374B4"/>
    <w:rsid w:val="004374F1"/>
    <w:rsid w:val="00437BB7"/>
    <w:rsid w:val="0044033A"/>
    <w:rsid w:val="00441067"/>
    <w:rsid w:val="00441A70"/>
    <w:rsid w:val="00441AB7"/>
    <w:rsid w:val="00441EC7"/>
    <w:rsid w:val="00441F9E"/>
    <w:rsid w:val="00442469"/>
    <w:rsid w:val="00442513"/>
    <w:rsid w:val="00442538"/>
    <w:rsid w:val="00443B67"/>
    <w:rsid w:val="00443EE6"/>
    <w:rsid w:val="0044403C"/>
    <w:rsid w:val="00444196"/>
    <w:rsid w:val="004448B0"/>
    <w:rsid w:val="004454C6"/>
    <w:rsid w:val="004458C9"/>
    <w:rsid w:val="004459FC"/>
    <w:rsid w:val="00446264"/>
    <w:rsid w:val="00446A56"/>
    <w:rsid w:val="00446B3F"/>
    <w:rsid w:val="00447105"/>
    <w:rsid w:val="0044789F"/>
    <w:rsid w:val="00447BFB"/>
    <w:rsid w:val="00447D4A"/>
    <w:rsid w:val="00450117"/>
    <w:rsid w:val="0045073D"/>
    <w:rsid w:val="00450C6A"/>
    <w:rsid w:val="0045109D"/>
    <w:rsid w:val="004511F4"/>
    <w:rsid w:val="004515BB"/>
    <w:rsid w:val="004515C1"/>
    <w:rsid w:val="00451846"/>
    <w:rsid w:val="00451AC3"/>
    <w:rsid w:val="00452A8C"/>
    <w:rsid w:val="004533F0"/>
    <w:rsid w:val="004544AC"/>
    <w:rsid w:val="00454C72"/>
    <w:rsid w:val="00455C46"/>
    <w:rsid w:val="0045600E"/>
    <w:rsid w:val="0045650B"/>
    <w:rsid w:val="0045675E"/>
    <w:rsid w:val="00456A7A"/>
    <w:rsid w:val="00456B1B"/>
    <w:rsid w:val="00456C88"/>
    <w:rsid w:val="00456E90"/>
    <w:rsid w:val="00457372"/>
    <w:rsid w:val="004573E3"/>
    <w:rsid w:val="004577A0"/>
    <w:rsid w:val="00460770"/>
    <w:rsid w:val="00460A16"/>
    <w:rsid w:val="00460A8B"/>
    <w:rsid w:val="00460B93"/>
    <w:rsid w:val="00460FBB"/>
    <w:rsid w:val="004610CE"/>
    <w:rsid w:val="00461372"/>
    <w:rsid w:val="004614D7"/>
    <w:rsid w:val="004616E1"/>
    <w:rsid w:val="00461894"/>
    <w:rsid w:val="00461DA7"/>
    <w:rsid w:val="004629CF"/>
    <w:rsid w:val="00462B8B"/>
    <w:rsid w:val="0046335A"/>
    <w:rsid w:val="00463846"/>
    <w:rsid w:val="0046385F"/>
    <w:rsid w:val="00464E2B"/>
    <w:rsid w:val="00464EEC"/>
    <w:rsid w:val="004665C4"/>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28C1"/>
    <w:rsid w:val="00472A1A"/>
    <w:rsid w:val="00472F43"/>
    <w:rsid w:val="004738FE"/>
    <w:rsid w:val="00473BCA"/>
    <w:rsid w:val="00473E69"/>
    <w:rsid w:val="00473EBA"/>
    <w:rsid w:val="00473EC5"/>
    <w:rsid w:val="004745EE"/>
    <w:rsid w:val="004747B3"/>
    <w:rsid w:val="004748F1"/>
    <w:rsid w:val="00474D39"/>
    <w:rsid w:val="00475807"/>
    <w:rsid w:val="0047625B"/>
    <w:rsid w:val="00476BFC"/>
    <w:rsid w:val="00476F51"/>
    <w:rsid w:val="00477802"/>
    <w:rsid w:val="00477ACE"/>
    <w:rsid w:val="00477C2B"/>
    <w:rsid w:val="00477CCA"/>
    <w:rsid w:val="004800B6"/>
    <w:rsid w:val="00480F91"/>
    <w:rsid w:val="004812EF"/>
    <w:rsid w:val="0048141A"/>
    <w:rsid w:val="004815B6"/>
    <w:rsid w:val="00481A47"/>
    <w:rsid w:val="00481DF5"/>
    <w:rsid w:val="0048254D"/>
    <w:rsid w:val="00482C3F"/>
    <w:rsid w:val="00483467"/>
    <w:rsid w:val="004835B5"/>
    <w:rsid w:val="004836A0"/>
    <w:rsid w:val="004838E3"/>
    <w:rsid w:val="00483FF8"/>
    <w:rsid w:val="00484670"/>
    <w:rsid w:val="00484CD4"/>
    <w:rsid w:val="0048562F"/>
    <w:rsid w:val="0048581A"/>
    <w:rsid w:val="00485A53"/>
    <w:rsid w:val="004864AD"/>
    <w:rsid w:val="00486535"/>
    <w:rsid w:val="004869AE"/>
    <w:rsid w:val="00487746"/>
    <w:rsid w:val="00487805"/>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3C0"/>
    <w:rsid w:val="00493796"/>
    <w:rsid w:val="00493A6B"/>
    <w:rsid w:val="00493AB9"/>
    <w:rsid w:val="00493BA5"/>
    <w:rsid w:val="0049420C"/>
    <w:rsid w:val="0049447C"/>
    <w:rsid w:val="0049468D"/>
    <w:rsid w:val="00494852"/>
    <w:rsid w:val="00494934"/>
    <w:rsid w:val="004949DA"/>
    <w:rsid w:val="00494B44"/>
    <w:rsid w:val="00494D89"/>
    <w:rsid w:val="00495493"/>
    <w:rsid w:val="004954D3"/>
    <w:rsid w:val="004957A0"/>
    <w:rsid w:val="00495A16"/>
    <w:rsid w:val="00495B4D"/>
    <w:rsid w:val="00495D7C"/>
    <w:rsid w:val="00496073"/>
    <w:rsid w:val="0049641A"/>
    <w:rsid w:val="004966F7"/>
    <w:rsid w:val="00496D20"/>
    <w:rsid w:val="00497296"/>
    <w:rsid w:val="00497384"/>
    <w:rsid w:val="004975FD"/>
    <w:rsid w:val="00497E26"/>
    <w:rsid w:val="004A02B3"/>
    <w:rsid w:val="004A045A"/>
    <w:rsid w:val="004A0582"/>
    <w:rsid w:val="004A0AF8"/>
    <w:rsid w:val="004A0D07"/>
    <w:rsid w:val="004A11E5"/>
    <w:rsid w:val="004A1B82"/>
    <w:rsid w:val="004A2053"/>
    <w:rsid w:val="004A234D"/>
    <w:rsid w:val="004A2472"/>
    <w:rsid w:val="004A3499"/>
    <w:rsid w:val="004A3710"/>
    <w:rsid w:val="004A3931"/>
    <w:rsid w:val="004A3B80"/>
    <w:rsid w:val="004A3C41"/>
    <w:rsid w:val="004A411B"/>
    <w:rsid w:val="004A42F6"/>
    <w:rsid w:val="004A459D"/>
    <w:rsid w:val="004A4B28"/>
    <w:rsid w:val="004A502E"/>
    <w:rsid w:val="004A5518"/>
    <w:rsid w:val="004A5A36"/>
    <w:rsid w:val="004A5DA2"/>
    <w:rsid w:val="004A6147"/>
    <w:rsid w:val="004A65D9"/>
    <w:rsid w:val="004A6768"/>
    <w:rsid w:val="004A6813"/>
    <w:rsid w:val="004A6CE1"/>
    <w:rsid w:val="004A71DF"/>
    <w:rsid w:val="004A78C6"/>
    <w:rsid w:val="004A793D"/>
    <w:rsid w:val="004A7BB9"/>
    <w:rsid w:val="004A7BC1"/>
    <w:rsid w:val="004A7BF9"/>
    <w:rsid w:val="004B069F"/>
    <w:rsid w:val="004B144C"/>
    <w:rsid w:val="004B1C97"/>
    <w:rsid w:val="004B1DA3"/>
    <w:rsid w:val="004B2090"/>
    <w:rsid w:val="004B255E"/>
    <w:rsid w:val="004B273A"/>
    <w:rsid w:val="004B27BF"/>
    <w:rsid w:val="004B2B69"/>
    <w:rsid w:val="004B3F08"/>
    <w:rsid w:val="004B4019"/>
    <w:rsid w:val="004B4190"/>
    <w:rsid w:val="004B4A55"/>
    <w:rsid w:val="004B4E3D"/>
    <w:rsid w:val="004B5066"/>
    <w:rsid w:val="004B515C"/>
    <w:rsid w:val="004B5492"/>
    <w:rsid w:val="004B57A9"/>
    <w:rsid w:val="004B5EBD"/>
    <w:rsid w:val="004B622B"/>
    <w:rsid w:val="004B6570"/>
    <w:rsid w:val="004B7550"/>
    <w:rsid w:val="004B7F75"/>
    <w:rsid w:val="004C062B"/>
    <w:rsid w:val="004C0B13"/>
    <w:rsid w:val="004C0B62"/>
    <w:rsid w:val="004C115B"/>
    <w:rsid w:val="004C1206"/>
    <w:rsid w:val="004C136D"/>
    <w:rsid w:val="004C19C4"/>
    <w:rsid w:val="004C1A0A"/>
    <w:rsid w:val="004C1D83"/>
    <w:rsid w:val="004C1FD2"/>
    <w:rsid w:val="004C1FDA"/>
    <w:rsid w:val="004C2035"/>
    <w:rsid w:val="004C2812"/>
    <w:rsid w:val="004C30D4"/>
    <w:rsid w:val="004C311F"/>
    <w:rsid w:val="004C35E0"/>
    <w:rsid w:val="004C3793"/>
    <w:rsid w:val="004C3B2C"/>
    <w:rsid w:val="004C3C68"/>
    <w:rsid w:val="004C3F54"/>
    <w:rsid w:val="004C4317"/>
    <w:rsid w:val="004C459E"/>
    <w:rsid w:val="004C4734"/>
    <w:rsid w:val="004C4B32"/>
    <w:rsid w:val="004C5570"/>
    <w:rsid w:val="004C55BB"/>
    <w:rsid w:val="004C6663"/>
    <w:rsid w:val="004C66EF"/>
    <w:rsid w:val="004C6B0A"/>
    <w:rsid w:val="004C70BA"/>
    <w:rsid w:val="004C7770"/>
    <w:rsid w:val="004D05DE"/>
    <w:rsid w:val="004D0F35"/>
    <w:rsid w:val="004D16DE"/>
    <w:rsid w:val="004D1A89"/>
    <w:rsid w:val="004D1AD8"/>
    <w:rsid w:val="004D1C98"/>
    <w:rsid w:val="004D2D5C"/>
    <w:rsid w:val="004D2E66"/>
    <w:rsid w:val="004D2F32"/>
    <w:rsid w:val="004D387E"/>
    <w:rsid w:val="004D3C9D"/>
    <w:rsid w:val="004D3D5E"/>
    <w:rsid w:val="004D40A6"/>
    <w:rsid w:val="004D4321"/>
    <w:rsid w:val="004D4617"/>
    <w:rsid w:val="004D4692"/>
    <w:rsid w:val="004D47E8"/>
    <w:rsid w:val="004D480F"/>
    <w:rsid w:val="004D5347"/>
    <w:rsid w:val="004D5BC9"/>
    <w:rsid w:val="004D5CAB"/>
    <w:rsid w:val="004D623F"/>
    <w:rsid w:val="004D6303"/>
    <w:rsid w:val="004D654E"/>
    <w:rsid w:val="004D6BA3"/>
    <w:rsid w:val="004D6E6B"/>
    <w:rsid w:val="004D70F9"/>
    <w:rsid w:val="004D7147"/>
    <w:rsid w:val="004E0504"/>
    <w:rsid w:val="004E0575"/>
    <w:rsid w:val="004E0840"/>
    <w:rsid w:val="004E0ADE"/>
    <w:rsid w:val="004E0B93"/>
    <w:rsid w:val="004E0D39"/>
    <w:rsid w:val="004E0D91"/>
    <w:rsid w:val="004E1729"/>
    <w:rsid w:val="004E26B2"/>
    <w:rsid w:val="004E276E"/>
    <w:rsid w:val="004E278C"/>
    <w:rsid w:val="004E2875"/>
    <w:rsid w:val="004E2B42"/>
    <w:rsid w:val="004E3005"/>
    <w:rsid w:val="004E3060"/>
    <w:rsid w:val="004E3124"/>
    <w:rsid w:val="004E31B5"/>
    <w:rsid w:val="004E38D7"/>
    <w:rsid w:val="004E3F18"/>
    <w:rsid w:val="004E3F55"/>
    <w:rsid w:val="004E481A"/>
    <w:rsid w:val="004E4870"/>
    <w:rsid w:val="004E4ACD"/>
    <w:rsid w:val="004E535A"/>
    <w:rsid w:val="004E5B9D"/>
    <w:rsid w:val="004E5ED9"/>
    <w:rsid w:val="004E6BA0"/>
    <w:rsid w:val="004E7C33"/>
    <w:rsid w:val="004F0292"/>
    <w:rsid w:val="004F04CA"/>
    <w:rsid w:val="004F056C"/>
    <w:rsid w:val="004F0A0C"/>
    <w:rsid w:val="004F0A2F"/>
    <w:rsid w:val="004F0A3A"/>
    <w:rsid w:val="004F0CCC"/>
    <w:rsid w:val="004F1094"/>
    <w:rsid w:val="004F121A"/>
    <w:rsid w:val="004F15AA"/>
    <w:rsid w:val="004F1823"/>
    <w:rsid w:val="004F2053"/>
    <w:rsid w:val="004F2996"/>
    <w:rsid w:val="004F2A69"/>
    <w:rsid w:val="004F2BD0"/>
    <w:rsid w:val="004F30FE"/>
    <w:rsid w:val="004F3664"/>
    <w:rsid w:val="004F3868"/>
    <w:rsid w:val="004F457D"/>
    <w:rsid w:val="004F4584"/>
    <w:rsid w:val="004F4776"/>
    <w:rsid w:val="004F55EF"/>
    <w:rsid w:val="004F5B82"/>
    <w:rsid w:val="004F6810"/>
    <w:rsid w:val="004F682A"/>
    <w:rsid w:val="004F6C28"/>
    <w:rsid w:val="004F6F00"/>
    <w:rsid w:val="004F7B4B"/>
    <w:rsid w:val="004F7DD6"/>
    <w:rsid w:val="00500704"/>
    <w:rsid w:val="00501183"/>
    <w:rsid w:val="00501507"/>
    <w:rsid w:val="00501C43"/>
    <w:rsid w:val="00502112"/>
    <w:rsid w:val="0050353E"/>
    <w:rsid w:val="005036B1"/>
    <w:rsid w:val="0050383A"/>
    <w:rsid w:val="00503B3F"/>
    <w:rsid w:val="00503BEA"/>
    <w:rsid w:val="00503C7F"/>
    <w:rsid w:val="00503E21"/>
    <w:rsid w:val="00504220"/>
    <w:rsid w:val="00504302"/>
    <w:rsid w:val="00504B69"/>
    <w:rsid w:val="00505096"/>
    <w:rsid w:val="005055DE"/>
    <w:rsid w:val="00505A31"/>
    <w:rsid w:val="00505C14"/>
    <w:rsid w:val="00505D2B"/>
    <w:rsid w:val="00506397"/>
    <w:rsid w:val="00506C52"/>
    <w:rsid w:val="00506D13"/>
    <w:rsid w:val="00506D72"/>
    <w:rsid w:val="00506FC3"/>
    <w:rsid w:val="005075EB"/>
    <w:rsid w:val="00507795"/>
    <w:rsid w:val="00507AC9"/>
    <w:rsid w:val="00510337"/>
    <w:rsid w:val="00510787"/>
    <w:rsid w:val="00511B0F"/>
    <w:rsid w:val="005121B0"/>
    <w:rsid w:val="005125F4"/>
    <w:rsid w:val="00512DDD"/>
    <w:rsid w:val="005137F4"/>
    <w:rsid w:val="00513C56"/>
    <w:rsid w:val="00514230"/>
    <w:rsid w:val="005143DE"/>
    <w:rsid w:val="005144EB"/>
    <w:rsid w:val="0051469E"/>
    <w:rsid w:val="00514A86"/>
    <w:rsid w:val="00515481"/>
    <w:rsid w:val="00515744"/>
    <w:rsid w:val="005158F0"/>
    <w:rsid w:val="00515D4F"/>
    <w:rsid w:val="00516892"/>
    <w:rsid w:val="00516CC9"/>
    <w:rsid w:val="00516F5F"/>
    <w:rsid w:val="00517942"/>
    <w:rsid w:val="0052033A"/>
    <w:rsid w:val="005204C4"/>
    <w:rsid w:val="00520744"/>
    <w:rsid w:val="00520A65"/>
    <w:rsid w:val="00520BEC"/>
    <w:rsid w:val="00520E53"/>
    <w:rsid w:val="0052122C"/>
    <w:rsid w:val="005214A4"/>
    <w:rsid w:val="00521766"/>
    <w:rsid w:val="0052177B"/>
    <w:rsid w:val="0052201B"/>
    <w:rsid w:val="00522959"/>
    <w:rsid w:val="005234DF"/>
    <w:rsid w:val="00524596"/>
    <w:rsid w:val="00524668"/>
    <w:rsid w:val="00524705"/>
    <w:rsid w:val="00524A44"/>
    <w:rsid w:val="00524CB9"/>
    <w:rsid w:val="00524D25"/>
    <w:rsid w:val="005250EC"/>
    <w:rsid w:val="0052510E"/>
    <w:rsid w:val="0052513A"/>
    <w:rsid w:val="00526372"/>
    <w:rsid w:val="005263E6"/>
    <w:rsid w:val="00526E56"/>
    <w:rsid w:val="00527047"/>
    <w:rsid w:val="005270EB"/>
    <w:rsid w:val="0052798C"/>
    <w:rsid w:val="00527C78"/>
    <w:rsid w:val="00530517"/>
    <w:rsid w:val="00530764"/>
    <w:rsid w:val="005312CC"/>
    <w:rsid w:val="005322F0"/>
    <w:rsid w:val="00532D9D"/>
    <w:rsid w:val="005331EE"/>
    <w:rsid w:val="005336A9"/>
    <w:rsid w:val="00533832"/>
    <w:rsid w:val="00533CD4"/>
    <w:rsid w:val="00533F59"/>
    <w:rsid w:val="00534329"/>
    <w:rsid w:val="0053454C"/>
    <w:rsid w:val="00534F2C"/>
    <w:rsid w:val="00534F6E"/>
    <w:rsid w:val="005363EF"/>
    <w:rsid w:val="00536884"/>
    <w:rsid w:val="00536EF5"/>
    <w:rsid w:val="00536F59"/>
    <w:rsid w:val="005370D8"/>
    <w:rsid w:val="0053724D"/>
    <w:rsid w:val="0053735B"/>
    <w:rsid w:val="0053770A"/>
    <w:rsid w:val="005377BC"/>
    <w:rsid w:val="00540123"/>
    <w:rsid w:val="005401F0"/>
    <w:rsid w:val="005402EA"/>
    <w:rsid w:val="00540309"/>
    <w:rsid w:val="00540CCA"/>
    <w:rsid w:val="00540D39"/>
    <w:rsid w:val="005415D3"/>
    <w:rsid w:val="00541AB6"/>
    <w:rsid w:val="0054283D"/>
    <w:rsid w:val="00542AC7"/>
    <w:rsid w:val="00542BE5"/>
    <w:rsid w:val="005431B7"/>
    <w:rsid w:val="0054444F"/>
    <w:rsid w:val="005445E0"/>
    <w:rsid w:val="005448C1"/>
    <w:rsid w:val="005448D0"/>
    <w:rsid w:val="00544B73"/>
    <w:rsid w:val="00545141"/>
    <w:rsid w:val="00545693"/>
    <w:rsid w:val="0054570D"/>
    <w:rsid w:val="0054593F"/>
    <w:rsid w:val="00545AC9"/>
    <w:rsid w:val="00545DAB"/>
    <w:rsid w:val="00545FE3"/>
    <w:rsid w:val="00546C35"/>
    <w:rsid w:val="00546C4E"/>
    <w:rsid w:val="00547015"/>
    <w:rsid w:val="005471A5"/>
    <w:rsid w:val="00547295"/>
    <w:rsid w:val="00547FBE"/>
    <w:rsid w:val="005501CE"/>
    <w:rsid w:val="00550BF4"/>
    <w:rsid w:val="0055275A"/>
    <w:rsid w:val="0055278D"/>
    <w:rsid w:val="00552998"/>
    <w:rsid w:val="00554754"/>
    <w:rsid w:val="00554A9D"/>
    <w:rsid w:val="00554AF5"/>
    <w:rsid w:val="00556797"/>
    <w:rsid w:val="00556D59"/>
    <w:rsid w:val="00556E27"/>
    <w:rsid w:val="00557386"/>
    <w:rsid w:val="00557513"/>
    <w:rsid w:val="00557B6D"/>
    <w:rsid w:val="00557CBC"/>
    <w:rsid w:val="005608AD"/>
    <w:rsid w:val="00561C42"/>
    <w:rsid w:val="00561FBA"/>
    <w:rsid w:val="00562426"/>
    <w:rsid w:val="00562767"/>
    <w:rsid w:val="00563136"/>
    <w:rsid w:val="00564203"/>
    <w:rsid w:val="005646AE"/>
    <w:rsid w:val="005648FB"/>
    <w:rsid w:val="00565A06"/>
    <w:rsid w:val="00565A48"/>
    <w:rsid w:val="00565B28"/>
    <w:rsid w:val="00565DFB"/>
    <w:rsid w:val="00565E1C"/>
    <w:rsid w:val="005661AB"/>
    <w:rsid w:val="005667AD"/>
    <w:rsid w:val="0056690D"/>
    <w:rsid w:val="0056699D"/>
    <w:rsid w:val="00566BA5"/>
    <w:rsid w:val="00566D26"/>
    <w:rsid w:val="00567063"/>
    <w:rsid w:val="005673A2"/>
    <w:rsid w:val="0056764B"/>
    <w:rsid w:val="00567DD4"/>
    <w:rsid w:val="005701A6"/>
    <w:rsid w:val="00570432"/>
    <w:rsid w:val="0057055B"/>
    <w:rsid w:val="0057090D"/>
    <w:rsid w:val="0057119B"/>
    <w:rsid w:val="00571296"/>
    <w:rsid w:val="00571362"/>
    <w:rsid w:val="00571E1F"/>
    <w:rsid w:val="00572037"/>
    <w:rsid w:val="00572268"/>
    <w:rsid w:val="0057258A"/>
    <w:rsid w:val="0057279A"/>
    <w:rsid w:val="00572C73"/>
    <w:rsid w:val="00572CF0"/>
    <w:rsid w:val="00573243"/>
    <w:rsid w:val="005738AA"/>
    <w:rsid w:val="00573C8B"/>
    <w:rsid w:val="00574106"/>
    <w:rsid w:val="005741CC"/>
    <w:rsid w:val="00574421"/>
    <w:rsid w:val="00574AA3"/>
    <w:rsid w:val="005753D2"/>
    <w:rsid w:val="00575774"/>
    <w:rsid w:val="00575E95"/>
    <w:rsid w:val="00575EAF"/>
    <w:rsid w:val="00575EBD"/>
    <w:rsid w:val="00575FEF"/>
    <w:rsid w:val="0057601C"/>
    <w:rsid w:val="00576025"/>
    <w:rsid w:val="0057621E"/>
    <w:rsid w:val="005762E3"/>
    <w:rsid w:val="00576725"/>
    <w:rsid w:val="0057688F"/>
    <w:rsid w:val="00577400"/>
    <w:rsid w:val="00577CBA"/>
    <w:rsid w:val="00580238"/>
    <w:rsid w:val="00580D19"/>
    <w:rsid w:val="0058116F"/>
    <w:rsid w:val="005811BE"/>
    <w:rsid w:val="0058148C"/>
    <w:rsid w:val="0058160F"/>
    <w:rsid w:val="00582892"/>
    <w:rsid w:val="00582A8C"/>
    <w:rsid w:val="00582FB5"/>
    <w:rsid w:val="00584096"/>
    <w:rsid w:val="005848E3"/>
    <w:rsid w:val="00584F1B"/>
    <w:rsid w:val="005850D9"/>
    <w:rsid w:val="00585476"/>
    <w:rsid w:val="00585639"/>
    <w:rsid w:val="005856BC"/>
    <w:rsid w:val="00585783"/>
    <w:rsid w:val="0058585B"/>
    <w:rsid w:val="0058591F"/>
    <w:rsid w:val="00585920"/>
    <w:rsid w:val="00586451"/>
    <w:rsid w:val="00586586"/>
    <w:rsid w:val="005868BF"/>
    <w:rsid w:val="00586ECB"/>
    <w:rsid w:val="005872AC"/>
    <w:rsid w:val="00587D0D"/>
    <w:rsid w:val="00590138"/>
    <w:rsid w:val="005902F7"/>
    <w:rsid w:val="005903E2"/>
    <w:rsid w:val="0059141B"/>
    <w:rsid w:val="0059154A"/>
    <w:rsid w:val="005916C0"/>
    <w:rsid w:val="00591EAA"/>
    <w:rsid w:val="00592804"/>
    <w:rsid w:val="00592FBA"/>
    <w:rsid w:val="005933E0"/>
    <w:rsid w:val="00593460"/>
    <w:rsid w:val="00593941"/>
    <w:rsid w:val="00593D70"/>
    <w:rsid w:val="005942FC"/>
    <w:rsid w:val="00594542"/>
    <w:rsid w:val="0059468B"/>
    <w:rsid w:val="00594696"/>
    <w:rsid w:val="00594793"/>
    <w:rsid w:val="00594875"/>
    <w:rsid w:val="005948B6"/>
    <w:rsid w:val="005951F9"/>
    <w:rsid w:val="00595397"/>
    <w:rsid w:val="00595716"/>
    <w:rsid w:val="0059576B"/>
    <w:rsid w:val="00595C92"/>
    <w:rsid w:val="00596028"/>
    <w:rsid w:val="005964A3"/>
    <w:rsid w:val="005968CA"/>
    <w:rsid w:val="005969E5"/>
    <w:rsid w:val="00596C93"/>
    <w:rsid w:val="00596CE9"/>
    <w:rsid w:val="00596D54"/>
    <w:rsid w:val="00596FBE"/>
    <w:rsid w:val="00597531"/>
    <w:rsid w:val="005A01C0"/>
    <w:rsid w:val="005A052C"/>
    <w:rsid w:val="005A14FE"/>
    <w:rsid w:val="005A178F"/>
    <w:rsid w:val="005A1C02"/>
    <w:rsid w:val="005A2876"/>
    <w:rsid w:val="005A2F98"/>
    <w:rsid w:val="005A4757"/>
    <w:rsid w:val="005A4CE2"/>
    <w:rsid w:val="005A4E52"/>
    <w:rsid w:val="005A5DA2"/>
    <w:rsid w:val="005A5FD9"/>
    <w:rsid w:val="005A63AE"/>
    <w:rsid w:val="005A6D1E"/>
    <w:rsid w:val="005A7374"/>
    <w:rsid w:val="005B01F4"/>
    <w:rsid w:val="005B0375"/>
    <w:rsid w:val="005B0492"/>
    <w:rsid w:val="005B05A2"/>
    <w:rsid w:val="005B05DC"/>
    <w:rsid w:val="005B06A0"/>
    <w:rsid w:val="005B0909"/>
    <w:rsid w:val="005B09DE"/>
    <w:rsid w:val="005B0C6B"/>
    <w:rsid w:val="005B1017"/>
    <w:rsid w:val="005B1471"/>
    <w:rsid w:val="005B16E8"/>
    <w:rsid w:val="005B18A6"/>
    <w:rsid w:val="005B25D0"/>
    <w:rsid w:val="005B27B8"/>
    <w:rsid w:val="005B2BAD"/>
    <w:rsid w:val="005B2EE6"/>
    <w:rsid w:val="005B30C8"/>
    <w:rsid w:val="005B38C9"/>
    <w:rsid w:val="005B3A10"/>
    <w:rsid w:val="005B3ADC"/>
    <w:rsid w:val="005B3B1E"/>
    <w:rsid w:val="005B42D0"/>
    <w:rsid w:val="005B45B7"/>
    <w:rsid w:val="005B4676"/>
    <w:rsid w:val="005B4ADF"/>
    <w:rsid w:val="005B4C69"/>
    <w:rsid w:val="005B4E7A"/>
    <w:rsid w:val="005B4FC5"/>
    <w:rsid w:val="005B52A1"/>
    <w:rsid w:val="005B56A9"/>
    <w:rsid w:val="005B57D0"/>
    <w:rsid w:val="005B5860"/>
    <w:rsid w:val="005B596D"/>
    <w:rsid w:val="005B5C1E"/>
    <w:rsid w:val="005B6395"/>
    <w:rsid w:val="005B6581"/>
    <w:rsid w:val="005B67CA"/>
    <w:rsid w:val="005B6B1C"/>
    <w:rsid w:val="005B73FC"/>
    <w:rsid w:val="005B795D"/>
    <w:rsid w:val="005C0714"/>
    <w:rsid w:val="005C1556"/>
    <w:rsid w:val="005C19F2"/>
    <w:rsid w:val="005C1FE2"/>
    <w:rsid w:val="005C20ED"/>
    <w:rsid w:val="005C2790"/>
    <w:rsid w:val="005C298B"/>
    <w:rsid w:val="005C2C3D"/>
    <w:rsid w:val="005C2D6D"/>
    <w:rsid w:val="005C3D25"/>
    <w:rsid w:val="005C3ED0"/>
    <w:rsid w:val="005C3F48"/>
    <w:rsid w:val="005C3FD6"/>
    <w:rsid w:val="005C4560"/>
    <w:rsid w:val="005C4845"/>
    <w:rsid w:val="005C49E5"/>
    <w:rsid w:val="005C4BC3"/>
    <w:rsid w:val="005C5150"/>
    <w:rsid w:val="005C556E"/>
    <w:rsid w:val="005C588B"/>
    <w:rsid w:val="005C5FF3"/>
    <w:rsid w:val="005C715F"/>
    <w:rsid w:val="005C7178"/>
    <w:rsid w:val="005C7ACE"/>
    <w:rsid w:val="005C7BA9"/>
    <w:rsid w:val="005D0AD1"/>
    <w:rsid w:val="005D0F5E"/>
    <w:rsid w:val="005D104B"/>
    <w:rsid w:val="005D1366"/>
    <w:rsid w:val="005D1548"/>
    <w:rsid w:val="005D190F"/>
    <w:rsid w:val="005D1CE8"/>
    <w:rsid w:val="005D2946"/>
    <w:rsid w:val="005D2D28"/>
    <w:rsid w:val="005D2E09"/>
    <w:rsid w:val="005D2FBA"/>
    <w:rsid w:val="005D34AF"/>
    <w:rsid w:val="005D3953"/>
    <w:rsid w:val="005D3B19"/>
    <w:rsid w:val="005D4515"/>
    <w:rsid w:val="005D4A62"/>
    <w:rsid w:val="005D4BA8"/>
    <w:rsid w:val="005D5440"/>
    <w:rsid w:val="005D55AD"/>
    <w:rsid w:val="005D5829"/>
    <w:rsid w:val="005D5AC1"/>
    <w:rsid w:val="005D6173"/>
    <w:rsid w:val="005D629C"/>
    <w:rsid w:val="005D6540"/>
    <w:rsid w:val="005D6CE6"/>
    <w:rsid w:val="005D70BF"/>
    <w:rsid w:val="005D72F4"/>
    <w:rsid w:val="005D7AA2"/>
    <w:rsid w:val="005D7E1B"/>
    <w:rsid w:val="005E0900"/>
    <w:rsid w:val="005E0FB2"/>
    <w:rsid w:val="005E143D"/>
    <w:rsid w:val="005E17B3"/>
    <w:rsid w:val="005E19D1"/>
    <w:rsid w:val="005E1AC0"/>
    <w:rsid w:val="005E1F33"/>
    <w:rsid w:val="005E1F5F"/>
    <w:rsid w:val="005E2153"/>
    <w:rsid w:val="005E266D"/>
    <w:rsid w:val="005E2B36"/>
    <w:rsid w:val="005E2C08"/>
    <w:rsid w:val="005E2CBE"/>
    <w:rsid w:val="005E325F"/>
    <w:rsid w:val="005E32A8"/>
    <w:rsid w:val="005E38DA"/>
    <w:rsid w:val="005E3BD4"/>
    <w:rsid w:val="005E3EBD"/>
    <w:rsid w:val="005E4091"/>
    <w:rsid w:val="005E41B4"/>
    <w:rsid w:val="005E4BB0"/>
    <w:rsid w:val="005E513D"/>
    <w:rsid w:val="005E55A4"/>
    <w:rsid w:val="005E5740"/>
    <w:rsid w:val="005E5BD9"/>
    <w:rsid w:val="005E6177"/>
    <w:rsid w:val="005E6336"/>
    <w:rsid w:val="005E65D2"/>
    <w:rsid w:val="005E694B"/>
    <w:rsid w:val="005E6FBD"/>
    <w:rsid w:val="005E7357"/>
    <w:rsid w:val="005E794C"/>
    <w:rsid w:val="005E7BB3"/>
    <w:rsid w:val="005F0062"/>
    <w:rsid w:val="005F04DE"/>
    <w:rsid w:val="005F086F"/>
    <w:rsid w:val="005F09AF"/>
    <w:rsid w:val="005F11BE"/>
    <w:rsid w:val="005F1594"/>
    <w:rsid w:val="005F1941"/>
    <w:rsid w:val="005F1A0A"/>
    <w:rsid w:val="005F1CC6"/>
    <w:rsid w:val="005F23DA"/>
    <w:rsid w:val="005F2D5E"/>
    <w:rsid w:val="005F2FE2"/>
    <w:rsid w:val="005F32FA"/>
    <w:rsid w:val="005F379A"/>
    <w:rsid w:val="005F3860"/>
    <w:rsid w:val="005F3927"/>
    <w:rsid w:val="005F40D9"/>
    <w:rsid w:val="005F4879"/>
    <w:rsid w:val="005F5A5B"/>
    <w:rsid w:val="005F5C92"/>
    <w:rsid w:val="005F6046"/>
    <w:rsid w:val="005F62FA"/>
    <w:rsid w:val="005F698F"/>
    <w:rsid w:val="005F758A"/>
    <w:rsid w:val="005F75AE"/>
    <w:rsid w:val="005F787D"/>
    <w:rsid w:val="005F7B3C"/>
    <w:rsid w:val="005F7F51"/>
    <w:rsid w:val="00600050"/>
    <w:rsid w:val="00600A58"/>
    <w:rsid w:val="00601AC8"/>
    <w:rsid w:val="00602149"/>
    <w:rsid w:val="00602C72"/>
    <w:rsid w:val="00602EFC"/>
    <w:rsid w:val="006032D9"/>
    <w:rsid w:val="00603BC9"/>
    <w:rsid w:val="00603F50"/>
    <w:rsid w:val="0060422A"/>
    <w:rsid w:val="006051EF"/>
    <w:rsid w:val="0060526E"/>
    <w:rsid w:val="0060580E"/>
    <w:rsid w:val="00605C0E"/>
    <w:rsid w:val="00605D69"/>
    <w:rsid w:val="00606040"/>
    <w:rsid w:val="00606CD6"/>
    <w:rsid w:val="0060730B"/>
    <w:rsid w:val="0060781A"/>
    <w:rsid w:val="00607FDC"/>
    <w:rsid w:val="00610409"/>
    <w:rsid w:val="00610579"/>
    <w:rsid w:val="00610831"/>
    <w:rsid w:val="00610AE0"/>
    <w:rsid w:val="00611038"/>
    <w:rsid w:val="006111A4"/>
    <w:rsid w:val="00611902"/>
    <w:rsid w:val="00611FC7"/>
    <w:rsid w:val="00612852"/>
    <w:rsid w:val="0061343F"/>
    <w:rsid w:val="00613DF2"/>
    <w:rsid w:val="006146C3"/>
    <w:rsid w:val="00614744"/>
    <w:rsid w:val="0061493F"/>
    <w:rsid w:val="006149EE"/>
    <w:rsid w:val="00614D5A"/>
    <w:rsid w:val="00615481"/>
    <w:rsid w:val="0061571E"/>
    <w:rsid w:val="006157A3"/>
    <w:rsid w:val="00615FDC"/>
    <w:rsid w:val="0061678F"/>
    <w:rsid w:val="00616A4C"/>
    <w:rsid w:val="00616C34"/>
    <w:rsid w:val="0061753B"/>
    <w:rsid w:val="00617B07"/>
    <w:rsid w:val="00620156"/>
    <w:rsid w:val="0062015F"/>
    <w:rsid w:val="006203A5"/>
    <w:rsid w:val="006209BD"/>
    <w:rsid w:val="00620F44"/>
    <w:rsid w:val="00620FFB"/>
    <w:rsid w:val="0062125A"/>
    <w:rsid w:val="00621DC6"/>
    <w:rsid w:val="00621DDE"/>
    <w:rsid w:val="00621E71"/>
    <w:rsid w:val="00622904"/>
    <w:rsid w:val="00622A37"/>
    <w:rsid w:val="006236FB"/>
    <w:rsid w:val="00623E6F"/>
    <w:rsid w:val="00624704"/>
    <w:rsid w:val="00624FA3"/>
    <w:rsid w:val="006254AE"/>
    <w:rsid w:val="00625980"/>
    <w:rsid w:val="00626359"/>
    <w:rsid w:val="006265F9"/>
    <w:rsid w:val="006269B3"/>
    <w:rsid w:val="006275DB"/>
    <w:rsid w:val="006278A9"/>
    <w:rsid w:val="00627F46"/>
    <w:rsid w:val="0063006A"/>
    <w:rsid w:val="0063006B"/>
    <w:rsid w:val="00630562"/>
    <w:rsid w:val="006305E4"/>
    <w:rsid w:val="006317B0"/>
    <w:rsid w:val="0063180E"/>
    <w:rsid w:val="006318CF"/>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4B3D"/>
    <w:rsid w:val="006351DF"/>
    <w:rsid w:val="0063552B"/>
    <w:rsid w:val="00635546"/>
    <w:rsid w:val="006357F5"/>
    <w:rsid w:val="00635C2D"/>
    <w:rsid w:val="006365F8"/>
    <w:rsid w:val="00636962"/>
    <w:rsid w:val="00636F57"/>
    <w:rsid w:val="00637AC6"/>
    <w:rsid w:val="00637D88"/>
    <w:rsid w:val="006401E5"/>
    <w:rsid w:val="006403F4"/>
    <w:rsid w:val="00640D14"/>
    <w:rsid w:val="00641560"/>
    <w:rsid w:val="006415C1"/>
    <w:rsid w:val="00641BFA"/>
    <w:rsid w:val="00642426"/>
    <w:rsid w:val="00642F5D"/>
    <w:rsid w:val="00643424"/>
    <w:rsid w:val="006437F8"/>
    <w:rsid w:val="00643B97"/>
    <w:rsid w:val="006441AE"/>
    <w:rsid w:val="00644830"/>
    <w:rsid w:val="00645047"/>
    <w:rsid w:val="0064552D"/>
    <w:rsid w:val="006458F0"/>
    <w:rsid w:val="00645B23"/>
    <w:rsid w:val="00645DD8"/>
    <w:rsid w:val="00646478"/>
    <w:rsid w:val="00646B64"/>
    <w:rsid w:val="00646D5D"/>
    <w:rsid w:val="006471C0"/>
    <w:rsid w:val="00647EE6"/>
    <w:rsid w:val="00650025"/>
    <w:rsid w:val="0065019F"/>
    <w:rsid w:val="00650671"/>
    <w:rsid w:val="00650F06"/>
    <w:rsid w:val="00651A24"/>
    <w:rsid w:val="0065239C"/>
    <w:rsid w:val="00652553"/>
    <w:rsid w:val="00652881"/>
    <w:rsid w:val="00652B75"/>
    <w:rsid w:val="00652D08"/>
    <w:rsid w:val="00653673"/>
    <w:rsid w:val="006536EF"/>
    <w:rsid w:val="00653877"/>
    <w:rsid w:val="00654382"/>
    <w:rsid w:val="006548AA"/>
    <w:rsid w:val="00654F8B"/>
    <w:rsid w:val="00655157"/>
    <w:rsid w:val="0065519E"/>
    <w:rsid w:val="00655474"/>
    <w:rsid w:val="006556B7"/>
    <w:rsid w:val="006556F0"/>
    <w:rsid w:val="00655945"/>
    <w:rsid w:val="00655FFB"/>
    <w:rsid w:val="006560D2"/>
    <w:rsid w:val="00656310"/>
    <w:rsid w:val="006563C2"/>
    <w:rsid w:val="006564D1"/>
    <w:rsid w:val="006564F7"/>
    <w:rsid w:val="006567E2"/>
    <w:rsid w:val="00656BE7"/>
    <w:rsid w:val="00656DDD"/>
    <w:rsid w:val="00656E90"/>
    <w:rsid w:val="006571C9"/>
    <w:rsid w:val="00657C98"/>
    <w:rsid w:val="00660112"/>
    <w:rsid w:val="00660829"/>
    <w:rsid w:val="00660A46"/>
    <w:rsid w:val="00660B6D"/>
    <w:rsid w:val="00660D85"/>
    <w:rsid w:val="006611E1"/>
    <w:rsid w:val="0066184A"/>
    <w:rsid w:val="00661B3B"/>
    <w:rsid w:val="00661BF0"/>
    <w:rsid w:val="00662281"/>
    <w:rsid w:val="006626AB"/>
    <w:rsid w:val="006628E9"/>
    <w:rsid w:val="00663612"/>
    <w:rsid w:val="006636D5"/>
    <w:rsid w:val="00663B42"/>
    <w:rsid w:val="0066435F"/>
    <w:rsid w:val="006650E9"/>
    <w:rsid w:val="00665141"/>
    <w:rsid w:val="0066551D"/>
    <w:rsid w:val="006660F0"/>
    <w:rsid w:val="0066631A"/>
    <w:rsid w:val="00666560"/>
    <w:rsid w:val="006671E5"/>
    <w:rsid w:val="0066723D"/>
    <w:rsid w:val="006672CF"/>
    <w:rsid w:val="006677AA"/>
    <w:rsid w:val="00667C5B"/>
    <w:rsid w:val="00667D73"/>
    <w:rsid w:val="00667EC2"/>
    <w:rsid w:val="00670BEE"/>
    <w:rsid w:val="00671530"/>
    <w:rsid w:val="0067197F"/>
    <w:rsid w:val="00671D7A"/>
    <w:rsid w:val="00671FDF"/>
    <w:rsid w:val="0067236C"/>
    <w:rsid w:val="00672671"/>
    <w:rsid w:val="0067283C"/>
    <w:rsid w:val="00672F92"/>
    <w:rsid w:val="0067334D"/>
    <w:rsid w:val="0067379E"/>
    <w:rsid w:val="0067394B"/>
    <w:rsid w:val="00673AC9"/>
    <w:rsid w:val="00673CF4"/>
    <w:rsid w:val="00673EF2"/>
    <w:rsid w:val="00676115"/>
    <w:rsid w:val="0067621B"/>
    <w:rsid w:val="00676584"/>
    <w:rsid w:val="006770C2"/>
    <w:rsid w:val="006770CF"/>
    <w:rsid w:val="0067718F"/>
    <w:rsid w:val="00677454"/>
    <w:rsid w:val="006775F5"/>
    <w:rsid w:val="006776FF"/>
    <w:rsid w:val="00677CD8"/>
    <w:rsid w:val="00677DBE"/>
    <w:rsid w:val="006804A9"/>
    <w:rsid w:val="006805E5"/>
    <w:rsid w:val="00680EFA"/>
    <w:rsid w:val="00681072"/>
    <w:rsid w:val="006811AA"/>
    <w:rsid w:val="00681642"/>
    <w:rsid w:val="00681BE3"/>
    <w:rsid w:val="00681D84"/>
    <w:rsid w:val="00681E82"/>
    <w:rsid w:val="00682008"/>
    <w:rsid w:val="006827C5"/>
    <w:rsid w:val="00682919"/>
    <w:rsid w:val="00682AFF"/>
    <w:rsid w:val="00682F82"/>
    <w:rsid w:val="006838E9"/>
    <w:rsid w:val="00683B2D"/>
    <w:rsid w:val="00684EFE"/>
    <w:rsid w:val="006859B0"/>
    <w:rsid w:val="00685A8C"/>
    <w:rsid w:val="00685C22"/>
    <w:rsid w:val="00685E2C"/>
    <w:rsid w:val="0068636D"/>
    <w:rsid w:val="00686771"/>
    <w:rsid w:val="00686C9C"/>
    <w:rsid w:val="00686F43"/>
    <w:rsid w:val="0068732E"/>
    <w:rsid w:val="0069051A"/>
    <w:rsid w:val="006907CC"/>
    <w:rsid w:val="00691160"/>
    <w:rsid w:val="00691B92"/>
    <w:rsid w:val="006922E4"/>
    <w:rsid w:val="006926F6"/>
    <w:rsid w:val="00692FF9"/>
    <w:rsid w:val="00693579"/>
    <w:rsid w:val="00693654"/>
    <w:rsid w:val="00694207"/>
    <w:rsid w:val="00694B56"/>
    <w:rsid w:val="00694EF6"/>
    <w:rsid w:val="00695263"/>
    <w:rsid w:val="00695402"/>
    <w:rsid w:val="00695603"/>
    <w:rsid w:val="0069579D"/>
    <w:rsid w:val="0069629D"/>
    <w:rsid w:val="0069652C"/>
    <w:rsid w:val="0069657D"/>
    <w:rsid w:val="00696612"/>
    <w:rsid w:val="00696D19"/>
    <w:rsid w:val="0069730C"/>
    <w:rsid w:val="0069757B"/>
    <w:rsid w:val="006A00CC"/>
    <w:rsid w:val="006A0319"/>
    <w:rsid w:val="006A04DA"/>
    <w:rsid w:val="006A09A5"/>
    <w:rsid w:val="006A0F7E"/>
    <w:rsid w:val="006A1265"/>
    <w:rsid w:val="006A2465"/>
    <w:rsid w:val="006A260C"/>
    <w:rsid w:val="006A271F"/>
    <w:rsid w:val="006A380B"/>
    <w:rsid w:val="006A38DF"/>
    <w:rsid w:val="006A3DBE"/>
    <w:rsid w:val="006A4072"/>
    <w:rsid w:val="006A4D0F"/>
    <w:rsid w:val="006A4FF6"/>
    <w:rsid w:val="006A5004"/>
    <w:rsid w:val="006A515E"/>
    <w:rsid w:val="006A5374"/>
    <w:rsid w:val="006A53C0"/>
    <w:rsid w:val="006A57B7"/>
    <w:rsid w:val="006A5BD5"/>
    <w:rsid w:val="006A615B"/>
    <w:rsid w:val="006A6406"/>
    <w:rsid w:val="006A67C7"/>
    <w:rsid w:val="006A6A4F"/>
    <w:rsid w:val="006A6CBA"/>
    <w:rsid w:val="006A6D3D"/>
    <w:rsid w:val="006A768C"/>
    <w:rsid w:val="006A7D5B"/>
    <w:rsid w:val="006A7E69"/>
    <w:rsid w:val="006A7EF6"/>
    <w:rsid w:val="006A7F84"/>
    <w:rsid w:val="006B059A"/>
    <w:rsid w:val="006B0DBD"/>
    <w:rsid w:val="006B20A0"/>
    <w:rsid w:val="006B29DB"/>
    <w:rsid w:val="006B2D42"/>
    <w:rsid w:val="006B3152"/>
    <w:rsid w:val="006B326C"/>
    <w:rsid w:val="006B32F9"/>
    <w:rsid w:val="006B3636"/>
    <w:rsid w:val="006B3655"/>
    <w:rsid w:val="006B3A14"/>
    <w:rsid w:val="006B3A74"/>
    <w:rsid w:val="006B3B13"/>
    <w:rsid w:val="006B3F7F"/>
    <w:rsid w:val="006B41CF"/>
    <w:rsid w:val="006B4278"/>
    <w:rsid w:val="006B4326"/>
    <w:rsid w:val="006B478E"/>
    <w:rsid w:val="006B4A95"/>
    <w:rsid w:val="006B4D39"/>
    <w:rsid w:val="006B4EFC"/>
    <w:rsid w:val="006B630F"/>
    <w:rsid w:val="006B64BA"/>
    <w:rsid w:val="006B66D5"/>
    <w:rsid w:val="006B6820"/>
    <w:rsid w:val="006B688E"/>
    <w:rsid w:val="006B6A52"/>
    <w:rsid w:val="006B6C31"/>
    <w:rsid w:val="006B7A58"/>
    <w:rsid w:val="006B7E2B"/>
    <w:rsid w:val="006B7E3D"/>
    <w:rsid w:val="006C190E"/>
    <w:rsid w:val="006C209E"/>
    <w:rsid w:val="006C2C69"/>
    <w:rsid w:val="006C3016"/>
    <w:rsid w:val="006C345D"/>
    <w:rsid w:val="006C35C6"/>
    <w:rsid w:val="006C3B51"/>
    <w:rsid w:val="006C4F17"/>
    <w:rsid w:val="006C55AF"/>
    <w:rsid w:val="006C57B0"/>
    <w:rsid w:val="006C58B6"/>
    <w:rsid w:val="006C5F38"/>
    <w:rsid w:val="006C6786"/>
    <w:rsid w:val="006C6856"/>
    <w:rsid w:val="006C6B4E"/>
    <w:rsid w:val="006C6F16"/>
    <w:rsid w:val="006C6FF2"/>
    <w:rsid w:val="006C7343"/>
    <w:rsid w:val="006C7430"/>
    <w:rsid w:val="006C76B3"/>
    <w:rsid w:val="006C7DBF"/>
    <w:rsid w:val="006D00BD"/>
    <w:rsid w:val="006D0DD0"/>
    <w:rsid w:val="006D12BB"/>
    <w:rsid w:val="006D133C"/>
    <w:rsid w:val="006D13B1"/>
    <w:rsid w:val="006D1F8D"/>
    <w:rsid w:val="006D2081"/>
    <w:rsid w:val="006D2496"/>
    <w:rsid w:val="006D28FA"/>
    <w:rsid w:val="006D2952"/>
    <w:rsid w:val="006D315D"/>
    <w:rsid w:val="006D341D"/>
    <w:rsid w:val="006D3640"/>
    <w:rsid w:val="006D3867"/>
    <w:rsid w:val="006D39D3"/>
    <w:rsid w:val="006D3F02"/>
    <w:rsid w:val="006D56BE"/>
    <w:rsid w:val="006D5BE8"/>
    <w:rsid w:val="006D5D7A"/>
    <w:rsid w:val="006D6072"/>
    <w:rsid w:val="006D6083"/>
    <w:rsid w:val="006D621B"/>
    <w:rsid w:val="006D628F"/>
    <w:rsid w:val="006D6C2F"/>
    <w:rsid w:val="006D6D2C"/>
    <w:rsid w:val="006D6DCC"/>
    <w:rsid w:val="006D7006"/>
    <w:rsid w:val="006D75BA"/>
    <w:rsid w:val="006E06F5"/>
    <w:rsid w:val="006E0921"/>
    <w:rsid w:val="006E1810"/>
    <w:rsid w:val="006E186E"/>
    <w:rsid w:val="006E2930"/>
    <w:rsid w:val="006E2993"/>
    <w:rsid w:val="006E2AF6"/>
    <w:rsid w:val="006E2DB9"/>
    <w:rsid w:val="006E3109"/>
    <w:rsid w:val="006E364A"/>
    <w:rsid w:val="006E3877"/>
    <w:rsid w:val="006E3AE1"/>
    <w:rsid w:val="006E419B"/>
    <w:rsid w:val="006E44EF"/>
    <w:rsid w:val="006E54EF"/>
    <w:rsid w:val="006E663E"/>
    <w:rsid w:val="006E67CD"/>
    <w:rsid w:val="006E6861"/>
    <w:rsid w:val="006E686F"/>
    <w:rsid w:val="006E6C0C"/>
    <w:rsid w:val="006E6C30"/>
    <w:rsid w:val="006E76C5"/>
    <w:rsid w:val="006E7893"/>
    <w:rsid w:val="006E7F42"/>
    <w:rsid w:val="006F0599"/>
    <w:rsid w:val="006F0C05"/>
    <w:rsid w:val="006F18ED"/>
    <w:rsid w:val="006F2075"/>
    <w:rsid w:val="006F218F"/>
    <w:rsid w:val="006F23D4"/>
    <w:rsid w:val="006F2836"/>
    <w:rsid w:val="006F30FE"/>
    <w:rsid w:val="006F3197"/>
    <w:rsid w:val="006F3723"/>
    <w:rsid w:val="006F3D7C"/>
    <w:rsid w:val="006F3E5B"/>
    <w:rsid w:val="006F4208"/>
    <w:rsid w:val="006F436A"/>
    <w:rsid w:val="006F49BE"/>
    <w:rsid w:val="006F4D9B"/>
    <w:rsid w:val="006F4F97"/>
    <w:rsid w:val="006F58EC"/>
    <w:rsid w:val="006F5D22"/>
    <w:rsid w:val="006F5E12"/>
    <w:rsid w:val="006F5EE3"/>
    <w:rsid w:val="006F6187"/>
    <w:rsid w:val="006F6206"/>
    <w:rsid w:val="006F6266"/>
    <w:rsid w:val="006F6615"/>
    <w:rsid w:val="006F674D"/>
    <w:rsid w:val="006F695F"/>
    <w:rsid w:val="006F6997"/>
    <w:rsid w:val="00700AD1"/>
    <w:rsid w:val="0070146F"/>
    <w:rsid w:val="00701650"/>
    <w:rsid w:val="007016CA"/>
    <w:rsid w:val="00701759"/>
    <w:rsid w:val="00701838"/>
    <w:rsid w:val="00701921"/>
    <w:rsid w:val="00701E16"/>
    <w:rsid w:val="00702211"/>
    <w:rsid w:val="007027E0"/>
    <w:rsid w:val="00702A68"/>
    <w:rsid w:val="00702D63"/>
    <w:rsid w:val="00702E4F"/>
    <w:rsid w:val="007035A0"/>
    <w:rsid w:val="00703635"/>
    <w:rsid w:val="00703AA3"/>
    <w:rsid w:val="00703BC5"/>
    <w:rsid w:val="007056A4"/>
    <w:rsid w:val="00705E47"/>
    <w:rsid w:val="00705FAC"/>
    <w:rsid w:val="007067A9"/>
    <w:rsid w:val="0070691A"/>
    <w:rsid w:val="007070DD"/>
    <w:rsid w:val="0070767A"/>
    <w:rsid w:val="007079C6"/>
    <w:rsid w:val="00710207"/>
    <w:rsid w:val="007102A5"/>
    <w:rsid w:val="00710302"/>
    <w:rsid w:val="0071077D"/>
    <w:rsid w:val="00710918"/>
    <w:rsid w:val="00710A75"/>
    <w:rsid w:val="00710B82"/>
    <w:rsid w:val="0071123F"/>
    <w:rsid w:val="00711C71"/>
    <w:rsid w:val="00711FDE"/>
    <w:rsid w:val="0071247F"/>
    <w:rsid w:val="0071327D"/>
    <w:rsid w:val="00713297"/>
    <w:rsid w:val="007132CF"/>
    <w:rsid w:val="00713A18"/>
    <w:rsid w:val="007148A7"/>
    <w:rsid w:val="00714A60"/>
    <w:rsid w:val="00714E25"/>
    <w:rsid w:val="0071512E"/>
    <w:rsid w:val="00715275"/>
    <w:rsid w:val="007154B8"/>
    <w:rsid w:val="0071588E"/>
    <w:rsid w:val="007158AE"/>
    <w:rsid w:val="007158BF"/>
    <w:rsid w:val="007159C3"/>
    <w:rsid w:val="00715E9B"/>
    <w:rsid w:val="00715EB5"/>
    <w:rsid w:val="007167CC"/>
    <w:rsid w:val="0071684E"/>
    <w:rsid w:val="00717099"/>
    <w:rsid w:val="007170BF"/>
    <w:rsid w:val="00717418"/>
    <w:rsid w:val="007176C1"/>
    <w:rsid w:val="00717779"/>
    <w:rsid w:val="00717A80"/>
    <w:rsid w:val="00720023"/>
    <w:rsid w:val="0072024D"/>
    <w:rsid w:val="007206D4"/>
    <w:rsid w:val="00720B99"/>
    <w:rsid w:val="00720D48"/>
    <w:rsid w:val="00720E81"/>
    <w:rsid w:val="00720F5C"/>
    <w:rsid w:val="0072100A"/>
    <w:rsid w:val="007211EE"/>
    <w:rsid w:val="0072139D"/>
    <w:rsid w:val="0072158F"/>
    <w:rsid w:val="00721815"/>
    <w:rsid w:val="00721B56"/>
    <w:rsid w:val="00722282"/>
    <w:rsid w:val="007222CD"/>
    <w:rsid w:val="007223DA"/>
    <w:rsid w:val="0072299B"/>
    <w:rsid w:val="00722F13"/>
    <w:rsid w:val="00722F4E"/>
    <w:rsid w:val="00722FDD"/>
    <w:rsid w:val="00723557"/>
    <w:rsid w:val="0072363C"/>
    <w:rsid w:val="00723884"/>
    <w:rsid w:val="00723A91"/>
    <w:rsid w:val="00723B89"/>
    <w:rsid w:val="00723CB2"/>
    <w:rsid w:val="0072409E"/>
    <w:rsid w:val="00724C89"/>
    <w:rsid w:val="0072504C"/>
    <w:rsid w:val="007252FB"/>
    <w:rsid w:val="00726146"/>
    <w:rsid w:val="00726236"/>
    <w:rsid w:val="00726285"/>
    <w:rsid w:val="00726563"/>
    <w:rsid w:val="00727659"/>
    <w:rsid w:val="0072769E"/>
    <w:rsid w:val="00727F67"/>
    <w:rsid w:val="0073007A"/>
    <w:rsid w:val="00731398"/>
    <w:rsid w:val="007315B6"/>
    <w:rsid w:val="00731C1A"/>
    <w:rsid w:val="00733623"/>
    <w:rsid w:val="0073369D"/>
    <w:rsid w:val="007338CD"/>
    <w:rsid w:val="00735056"/>
    <w:rsid w:val="0073552A"/>
    <w:rsid w:val="00735B70"/>
    <w:rsid w:val="00735BAA"/>
    <w:rsid w:val="00735E49"/>
    <w:rsid w:val="00736019"/>
    <w:rsid w:val="00736B0C"/>
    <w:rsid w:val="00736EC1"/>
    <w:rsid w:val="0073709D"/>
    <w:rsid w:val="00737135"/>
    <w:rsid w:val="007379E1"/>
    <w:rsid w:val="00737A4B"/>
    <w:rsid w:val="007400F0"/>
    <w:rsid w:val="00740121"/>
    <w:rsid w:val="00740401"/>
    <w:rsid w:val="007409A6"/>
    <w:rsid w:val="00740BA2"/>
    <w:rsid w:val="00740D5D"/>
    <w:rsid w:val="007413B5"/>
    <w:rsid w:val="00741707"/>
    <w:rsid w:val="00741FDE"/>
    <w:rsid w:val="007421D3"/>
    <w:rsid w:val="00742351"/>
    <w:rsid w:val="00742654"/>
    <w:rsid w:val="00742C12"/>
    <w:rsid w:val="00742D8B"/>
    <w:rsid w:val="00742E2E"/>
    <w:rsid w:val="00743C64"/>
    <w:rsid w:val="007440C2"/>
    <w:rsid w:val="007441FC"/>
    <w:rsid w:val="00744223"/>
    <w:rsid w:val="007456EF"/>
    <w:rsid w:val="00745A2A"/>
    <w:rsid w:val="00745DC3"/>
    <w:rsid w:val="0074649B"/>
    <w:rsid w:val="007465FD"/>
    <w:rsid w:val="00746DE0"/>
    <w:rsid w:val="00747414"/>
    <w:rsid w:val="00747420"/>
    <w:rsid w:val="007477C8"/>
    <w:rsid w:val="0074786F"/>
    <w:rsid w:val="00747980"/>
    <w:rsid w:val="0075066F"/>
    <w:rsid w:val="0075127C"/>
    <w:rsid w:val="0075161C"/>
    <w:rsid w:val="00751848"/>
    <w:rsid w:val="00751997"/>
    <w:rsid w:val="00751BC4"/>
    <w:rsid w:val="00751CDD"/>
    <w:rsid w:val="00752A41"/>
    <w:rsid w:val="00752F0C"/>
    <w:rsid w:val="0075305C"/>
    <w:rsid w:val="00753159"/>
    <w:rsid w:val="007538DD"/>
    <w:rsid w:val="00755664"/>
    <w:rsid w:val="007559C1"/>
    <w:rsid w:val="007559FC"/>
    <w:rsid w:val="00755B60"/>
    <w:rsid w:val="007564A7"/>
    <w:rsid w:val="00756746"/>
    <w:rsid w:val="0075687A"/>
    <w:rsid w:val="00756BAF"/>
    <w:rsid w:val="00756F1E"/>
    <w:rsid w:val="007570C6"/>
    <w:rsid w:val="00757338"/>
    <w:rsid w:val="007575C6"/>
    <w:rsid w:val="00757F58"/>
    <w:rsid w:val="0076037D"/>
    <w:rsid w:val="007603A4"/>
    <w:rsid w:val="0076079C"/>
    <w:rsid w:val="00760F31"/>
    <w:rsid w:val="00760FA9"/>
    <w:rsid w:val="007611FB"/>
    <w:rsid w:val="007618BC"/>
    <w:rsid w:val="00761910"/>
    <w:rsid w:val="00761BC3"/>
    <w:rsid w:val="0076284B"/>
    <w:rsid w:val="00762BFB"/>
    <w:rsid w:val="00762E09"/>
    <w:rsid w:val="00762F97"/>
    <w:rsid w:val="00763EB4"/>
    <w:rsid w:val="00763F84"/>
    <w:rsid w:val="0076422D"/>
    <w:rsid w:val="00764CA1"/>
    <w:rsid w:val="00765135"/>
    <w:rsid w:val="00765640"/>
    <w:rsid w:val="00765B73"/>
    <w:rsid w:val="0076656B"/>
    <w:rsid w:val="00766B30"/>
    <w:rsid w:val="00766F51"/>
    <w:rsid w:val="00767080"/>
    <w:rsid w:val="00767AED"/>
    <w:rsid w:val="007701FE"/>
    <w:rsid w:val="007708BD"/>
    <w:rsid w:val="00770F46"/>
    <w:rsid w:val="00771CD8"/>
    <w:rsid w:val="00772C82"/>
    <w:rsid w:val="007733B6"/>
    <w:rsid w:val="007734B0"/>
    <w:rsid w:val="00773520"/>
    <w:rsid w:val="0077629F"/>
    <w:rsid w:val="00776451"/>
    <w:rsid w:val="00776719"/>
    <w:rsid w:val="00776C45"/>
    <w:rsid w:val="00777D49"/>
    <w:rsid w:val="00777FE3"/>
    <w:rsid w:val="007803DD"/>
    <w:rsid w:val="00780622"/>
    <w:rsid w:val="00781115"/>
    <w:rsid w:val="0078120B"/>
    <w:rsid w:val="007814B5"/>
    <w:rsid w:val="00781577"/>
    <w:rsid w:val="007819A1"/>
    <w:rsid w:val="00781EDE"/>
    <w:rsid w:val="00782066"/>
    <w:rsid w:val="00782629"/>
    <w:rsid w:val="007828BE"/>
    <w:rsid w:val="00782C5A"/>
    <w:rsid w:val="00782EA1"/>
    <w:rsid w:val="0078332C"/>
    <w:rsid w:val="007837F0"/>
    <w:rsid w:val="00783850"/>
    <w:rsid w:val="00784338"/>
    <w:rsid w:val="00784387"/>
    <w:rsid w:val="0078447F"/>
    <w:rsid w:val="00785BE4"/>
    <w:rsid w:val="0078608F"/>
    <w:rsid w:val="007860C9"/>
    <w:rsid w:val="0078632C"/>
    <w:rsid w:val="00786640"/>
    <w:rsid w:val="00786C71"/>
    <w:rsid w:val="00786F06"/>
    <w:rsid w:val="007870EA"/>
    <w:rsid w:val="00787DE3"/>
    <w:rsid w:val="00787E9A"/>
    <w:rsid w:val="00787EAD"/>
    <w:rsid w:val="00787FF3"/>
    <w:rsid w:val="0079067A"/>
    <w:rsid w:val="00790FCE"/>
    <w:rsid w:val="007913D8"/>
    <w:rsid w:val="00792815"/>
    <w:rsid w:val="00792BCB"/>
    <w:rsid w:val="00792CE0"/>
    <w:rsid w:val="00792E66"/>
    <w:rsid w:val="00792F4D"/>
    <w:rsid w:val="007938B5"/>
    <w:rsid w:val="00793A11"/>
    <w:rsid w:val="00793BE2"/>
    <w:rsid w:val="00794233"/>
    <w:rsid w:val="007942A6"/>
    <w:rsid w:val="007942CA"/>
    <w:rsid w:val="007951CD"/>
    <w:rsid w:val="007954BE"/>
    <w:rsid w:val="007954C2"/>
    <w:rsid w:val="00795EE4"/>
    <w:rsid w:val="00796012"/>
    <w:rsid w:val="00796027"/>
    <w:rsid w:val="00796110"/>
    <w:rsid w:val="0079630E"/>
    <w:rsid w:val="007965D6"/>
    <w:rsid w:val="00796731"/>
    <w:rsid w:val="00797083"/>
    <w:rsid w:val="007A03A6"/>
    <w:rsid w:val="007A1096"/>
    <w:rsid w:val="007A18AF"/>
    <w:rsid w:val="007A19A3"/>
    <w:rsid w:val="007A280A"/>
    <w:rsid w:val="007A34F9"/>
    <w:rsid w:val="007A3538"/>
    <w:rsid w:val="007A3EBB"/>
    <w:rsid w:val="007A3ECD"/>
    <w:rsid w:val="007A4843"/>
    <w:rsid w:val="007A4AE1"/>
    <w:rsid w:val="007A4B12"/>
    <w:rsid w:val="007A6295"/>
    <w:rsid w:val="007A658F"/>
    <w:rsid w:val="007A67A6"/>
    <w:rsid w:val="007A714F"/>
    <w:rsid w:val="007A72BC"/>
    <w:rsid w:val="007A76CC"/>
    <w:rsid w:val="007A7DF0"/>
    <w:rsid w:val="007B0314"/>
    <w:rsid w:val="007B0950"/>
    <w:rsid w:val="007B0D18"/>
    <w:rsid w:val="007B0DAC"/>
    <w:rsid w:val="007B24C8"/>
    <w:rsid w:val="007B257B"/>
    <w:rsid w:val="007B28F7"/>
    <w:rsid w:val="007B2AD5"/>
    <w:rsid w:val="007B2B92"/>
    <w:rsid w:val="007B2F2F"/>
    <w:rsid w:val="007B333D"/>
    <w:rsid w:val="007B3750"/>
    <w:rsid w:val="007B3907"/>
    <w:rsid w:val="007B399F"/>
    <w:rsid w:val="007B3CB2"/>
    <w:rsid w:val="007B4DED"/>
    <w:rsid w:val="007B56B2"/>
    <w:rsid w:val="007B5899"/>
    <w:rsid w:val="007B59C2"/>
    <w:rsid w:val="007B5F8A"/>
    <w:rsid w:val="007B6D66"/>
    <w:rsid w:val="007B6E33"/>
    <w:rsid w:val="007B72E3"/>
    <w:rsid w:val="007B74A2"/>
    <w:rsid w:val="007B7AE8"/>
    <w:rsid w:val="007B7BEE"/>
    <w:rsid w:val="007B7CED"/>
    <w:rsid w:val="007C06F7"/>
    <w:rsid w:val="007C0CDC"/>
    <w:rsid w:val="007C112E"/>
    <w:rsid w:val="007C152E"/>
    <w:rsid w:val="007C1B19"/>
    <w:rsid w:val="007C1CDC"/>
    <w:rsid w:val="007C2048"/>
    <w:rsid w:val="007C2104"/>
    <w:rsid w:val="007C21F3"/>
    <w:rsid w:val="007C2648"/>
    <w:rsid w:val="007C2BDE"/>
    <w:rsid w:val="007C2EB2"/>
    <w:rsid w:val="007C31D6"/>
    <w:rsid w:val="007C34E3"/>
    <w:rsid w:val="007C3A3A"/>
    <w:rsid w:val="007C3A70"/>
    <w:rsid w:val="007C3A84"/>
    <w:rsid w:val="007C4562"/>
    <w:rsid w:val="007C47D3"/>
    <w:rsid w:val="007C4AD7"/>
    <w:rsid w:val="007C4CAA"/>
    <w:rsid w:val="007C568E"/>
    <w:rsid w:val="007C59E1"/>
    <w:rsid w:val="007C5F8B"/>
    <w:rsid w:val="007C665B"/>
    <w:rsid w:val="007C6B88"/>
    <w:rsid w:val="007C73EC"/>
    <w:rsid w:val="007C747D"/>
    <w:rsid w:val="007C7DD2"/>
    <w:rsid w:val="007D02B7"/>
    <w:rsid w:val="007D0848"/>
    <w:rsid w:val="007D0AD3"/>
    <w:rsid w:val="007D0E14"/>
    <w:rsid w:val="007D10D3"/>
    <w:rsid w:val="007D1C85"/>
    <w:rsid w:val="007D203E"/>
    <w:rsid w:val="007D20C3"/>
    <w:rsid w:val="007D25DE"/>
    <w:rsid w:val="007D2948"/>
    <w:rsid w:val="007D2E5F"/>
    <w:rsid w:val="007D3631"/>
    <w:rsid w:val="007D418B"/>
    <w:rsid w:val="007D4477"/>
    <w:rsid w:val="007D4596"/>
    <w:rsid w:val="007D5064"/>
    <w:rsid w:val="007D5249"/>
    <w:rsid w:val="007D5513"/>
    <w:rsid w:val="007D56AF"/>
    <w:rsid w:val="007D5A79"/>
    <w:rsid w:val="007D632B"/>
    <w:rsid w:val="007D64F9"/>
    <w:rsid w:val="007D6672"/>
    <w:rsid w:val="007D6699"/>
    <w:rsid w:val="007D66F9"/>
    <w:rsid w:val="007D6B66"/>
    <w:rsid w:val="007D718E"/>
    <w:rsid w:val="007D733D"/>
    <w:rsid w:val="007D7EED"/>
    <w:rsid w:val="007E0167"/>
    <w:rsid w:val="007E0CAD"/>
    <w:rsid w:val="007E0EB3"/>
    <w:rsid w:val="007E14EE"/>
    <w:rsid w:val="007E1577"/>
    <w:rsid w:val="007E1B7B"/>
    <w:rsid w:val="007E1E6F"/>
    <w:rsid w:val="007E1ED7"/>
    <w:rsid w:val="007E2078"/>
    <w:rsid w:val="007E2561"/>
    <w:rsid w:val="007E282B"/>
    <w:rsid w:val="007E2947"/>
    <w:rsid w:val="007E2A47"/>
    <w:rsid w:val="007E2BE1"/>
    <w:rsid w:val="007E37D3"/>
    <w:rsid w:val="007E3CBC"/>
    <w:rsid w:val="007E40EB"/>
    <w:rsid w:val="007E456B"/>
    <w:rsid w:val="007E45EB"/>
    <w:rsid w:val="007E4DB5"/>
    <w:rsid w:val="007E50CA"/>
    <w:rsid w:val="007E51E5"/>
    <w:rsid w:val="007E5658"/>
    <w:rsid w:val="007E5D7D"/>
    <w:rsid w:val="007E60CD"/>
    <w:rsid w:val="007E7197"/>
    <w:rsid w:val="007E7C67"/>
    <w:rsid w:val="007E7CDC"/>
    <w:rsid w:val="007F014A"/>
    <w:rsid w:val="007F0247"/>
    <w:rsid w:val="007F0C14"/>
    <w:rsid w:val="007F0E76"/>
    <w:rsid w:val="007F2ABE"/>
    <w:rsid w:val="007F2E9B"/>
    <w:rsid w:val="007F4237"/>
    <w:rsid w:val="007F4511"/>
    <w:rsid w:val="007F4549"/>
    <w:rsid w:val="007F45FC"/>
    <w:rsid w:val="007F46EA"/>
    <w:rsid w:val="007F491A"/>
    <w:rsid w:val="007F498C"/>
    <w:rsid w:val="007F4E39"/>
    <w:rsid w:val="007F61B5"/>
    <w:rsid w:val="007F6648"/>
    <w:rsid w:val="007F7038"/>
    <w:rsid w:val="007F71A8"/>
    <w:rsid w:val="0080088C"/>
    <w:rsid w:val="00800A1C"/>
    <w:rsid w:val="00800D97"/>
    <w:rsid w:val="008013E0"/>
    <w:rsid w:val="00801840"/>
    <w:rsid w:val="00801E49"/>
    <w:rsid w:val="00803570"/>
    <w:rsid w:val="00803974"/>
    <w:rsid w:val="00803B8D"/>
    <w:rsid w:val="00803C9D"/>
    <w:rsid w:val="00803F7F"/>
    <w:rsid w:val="00803FBD"/>
    <w:rsid w:val="00804501"/>
    <w:rsid w:val="00804D84"/>
    <w:rsid w:val="00804FB1"/>
    <w:rsid w:val="00805A05"/>
    <w:rsid w:val="00805B4B"/>
    <w:rsid w:val="00806205"/>
    <w:rsid w:val="008067ED"/>
    <w:rsid w:val="00806FC7"/>
    <w:rsid w:val="00807E59"/>
    <w:rsid w:val="0081013B"/>
    <w:rsid w:val="00810471"/>
    <w:rsid w:val="00810C06"/>
    <w:rsid w:val="00810FBD"/>
    <w:rsid w:val="00811EBF"/>
    <w:rsid w:val="008120E9"/>
    <w:rsid w:val="00812775"/>
    <w:rsid w:val="008127D7"/>
    <w:rsid w:val="00812A23"/>
    <w:rsid w:val="00813087"/>
    <w:rsid w:val="00813481"/>
    <w:rsid w:val="00814340"/>
    <w:rsid w:val="008143F9"/>
    <w:rsid w:val="00814486"/>
    <w:rsid w:val="0081481F"/>
    <w:rsid w:val="00814CF3"/>
    <w:rsid w:val="00814DEB"/>
    <w:rsid w:val="00815184"/>
    <w:rsid w:val="008155C2"/>
    <w:rsid w:val="0081571E"/>
    <w:rsid w:val="00815C47"/>
    <w:rsid w:val="00815E41"/>
    <w:rsid w:val="00816980"/>
    <w:rsid w:val="0081748F"/>
    <w:rsid w:val="00817968"/>
    <w:rsid w:val="00817991"/>
    <w:rsid w:val="008179F5"/>
    <w:rsid w:val="00817ACD"/>
    <w:rsid w:val="00817AF9"/>
    <w:rsid w:val="00817D58"/>
    <w:rsid w:val="00820814"/>
    <w:rsid w:val="008214FD"/>
    <w:rsid w:val="00821C40"/>
    <w:rsid w:val="00821C85"/>
    <w:rsid w:val="00821F34"/>
    <w:rsid w:val="008225B0"/>
    <w:rsid w:val="00822FC6"/>
    <w:rsid w:val="008233BD"/>
    <w:rsid w:val="0082343F"/>
    <w:rsid w:val="00823B34"/>
    <w:rsid w:val="0082433E"/>
    <w:rsid w:val="00824365"/>
    <w:rsid w:val="0082465F"/>
    <w:rsid w:val="00825956"/>
    <w:rsid w:val="00825A1A"/>
    <w:rsid w:val="00825B35"/>
    <w:rsid w:val="0082699D"/>
    <w:rsid w:val="00826BCE"/>
    <w:rsid w:val="00826F44"/>
    <w:rsid w:val="00827340"/>
    <w:rsid w:val="00827386"/>
    <w:rsid w:val="0082788D"/>
    <w:rsid w:val="008279DB"/>
    <w:rsid w:val="00827EEC"/>
    <w:rsid w:val="0083057F"/>
    <w:rsid w:val="00830BF0"/>
    <w:rsid w:val="00831E8C"/>
    <w:rsid w:val="00832653"/>
    <w:rsid w:val="00832790"/>
    <w:rsid w:val="00832B0B"/>
    <w:rsid w:val="00832B2B"/>
    <w:rsid w:val="008330E1"/>
    <w:rsid w:val="00833CEE"/>
    <w:rsid w:val="00833CF7"/>
    <w:rsid w:val="00834155"/>
    <w:rsid w:val="00835022"/>
    <w:rsid w:val="0083534C"/>
    <w:rsid w:val="00835772"/>
    <w:rsid w:val="00835B15"/>
    <w:rsid w:val="00835B8F"/>
    <w:rsid w:val="00835D00"/>
    <w:rsid w:val="00835EC9"/>
    <w:rsid w:val="00835F36"/>
    <w:rsid w:val="00836005"/>
    <w:rsid w:val="0083604A"/>
    <w:rsid w:val="00836392"/>
    <w:rsid w:val="008364A7"/>
    <w:rsid w:val="00836503"/>
    <w:rsid w:val="00836A57"/>
    <w:rsid w:val="00836B53"/>
    <w:rsid w:val="008370FB"/>
    <w:rsid w:val="008374D1"/>
    <w:rsid w:val="00837A70"/>
    <w:rsid w:val="00837ABF"/>
    <w:rsid w:val="00837B9F"/>
    <w:rsid w:val="00840F73"/>
    <w:rsid w:val="008411DB"/>
    <w:rsid w:val="008414E0"/>
    <w:rsid w:val="008417CA"/>
    <w:rsid w:val="00841C32"/>
    <w:rsid w:val="00841C80"/>
    <w:rsid w:val="00841D59"/>
    <w:rsid w:val="00842246"/>
    <w:rsid w:val="0084231D"/>
    <w:rsid w:val="0084245D"/>
    <w:rsid w:val="00842983"/>
    <w:rsid w:val="00843039"/>
    <w:rsid w:val="00843308"/>
    <w:rsid w:val="00843A44"/>
    <w:rsid w:val="00843CF9"/>
    <w:rsid w:val="0084407A"/>
    <w:rsid w:val="0084423C"/>
    <w:rsid w:val="0084521C"/>
    <w:rsid w:val="00845395"/>
    <w:rsid w:val="00845690"/>
    <w:rsid w:val="00845775"/>
    <w:rsid w:val="00845C68"/>
    <w:rsid w:val="00845FDB"/>
    <w:rsid w:val="0084617B"/>
    <w:rsid w:val="008461EB"/>
    <w:rsid w:val="008463D0"/>
    <w:rsid w:val="00846F7E"/>
    <w:rsid w:val="00850899"/>
    <w:rsid w:val="00850A21"/>
    <w:rsid w:val="00850E79"/>
    <w:rsid w:val="0085105B"/>
    <w:rsid w:val="00851565"/>
    <w:rsid w:val="00851697"/>
    <w:rsid w:val="00851990"/>
    <w:rsid w:val="00851FE0"/>
    <w:rsid w:val="00852479"/>
    <w:rsid w:val="008527EC"/>
    <w:rsid w:val="008533D5"/>
    <w:rsid w:val="00853864"/>
    <w:rsid w:val="00853D8B"/>
    <w:rsid w:val="00853FDF"/>
    <w:rsid w:val="008543C1"/>
    <w:rsid w:val="008545C4"/>
    <w:rsid w:val="00854664"/>
    <w:rsid w:val="008546EE"/>
    <w:rsid w:val="00855D2B"/>
    <w:rsid w:val="008564B7"/>
    <w:rsid w:val="0085744F"/>
    <w:rsid w:val="008578EE"/>
    <w:rsid w:val="00857F47"/>
    <w:rsid w:val="00860096"/>
    <w:rsid w:val="008606DE"/>
    <w:rsid w:val="00860D2D"/>
    <w:rsid w:val="00860D61"/>
    <w:rsid w:val="0086104E"/>
    <w:rsid w:val="00861170"/>
    <w:rsid w:val="008614FB"/>
    <w:rsid w:val="0086158A"/>
    <w:rsid w:val="008616D0"/>
    <w:rsid w:val="00862670"/>
    <w:rsid w:val="00862CA1"/>
    <w:rsid w:val="00862EAB"/>
    <w:rsid w:val="00862FD5"/>
    <w:rsid w:val="0086320E"/>
    <w:rsid w:val="008632F1"/>
    <w:rsid w:val="008634E3"/>
    <w:rsid w:val="0086369F"/>
    <w:rsid w:val="008637B1"/>
    <w:rsid w:val="008648C3"/>
    <w:rsid w:val="00864C20"/>
    <w:rsid w:val="00864D19"/>
    <w:rsid w:val="008651CA"/>
    <w:rsid w:val="00865EE9"/>
    <w:rsid w:val="008668B2"/>
    <w:rsid w:val="008674CC"/>
    <w:rsid w:val="008678BB"/>
    <w:rsid w:val="0086790B"/>
    <w:rsid w:val="00867CCD"/>
    <w:rsid w:val="0087024B"/>
    <w:rsid w:val="008702C3"/>
    <w:rsid w:val="00870E8D"/>
    <w:rsid w:val="00872103"/>
    <w:rsid w:val="0087294F"/>
    <w:rsid w:val="00872A37"/>
    <w:rsid w:val="00872B0C"/>
    <w:rsid w:val="00872EE8"/>
    <w:rsid w:val="00872FA9"/>
    <w:rsid w:val="00873252"/>
    <w:rsid w:val="00873803"/>
    <w:rsid w:val="00873FAC"/>
    <w:rsid w:val="0087402A"/>
    <w:rsid w:val="0087450C"/>
    <w:rsid w:val="00874647"/>
    <w:rsid w:val="0087471D"/>
    <w:rsid w:val="00874811"/>
    <w:rsid w:val="00874B80"/>
    <w:rsid w:val="00874BC3"/>
    <w:rsid w:val="00874CBB"/>
    <w:rsid w:val="00874DCA"/>
    <w:rsid w:val="00874E3A"/>
    <w:rsid w:val="00874EDB"/>
    <w:rsid w:val="0087507B"/>
    <w:rsid w:val="00875631"/>
    <w:rsid w:val="00875C30"/>
    <w:rsid w:val="00875D9D"/>
    <w:rsid w:val="008763C5"/>
    <w:rsid w:val="00876458"/>
    <w:rsid w:val="00876937"/>
    <w:rsid w:val="00876A8F"/>
    <w:rsid w:val="00876C0B"/>
    <w:rsid w:val="00876FF2"/>
    <w:rsid w:val="008772B0"/>
    <w:rsid w:val="008779FA"/>
    <w:rsid w:val="00877C74"/>
    <w:rsid w:val="0088061A"/>
    <w:rsid w:val="0088078A"/>
    <w:rsid w:val="0088091C"/>
    <w:rsid w:val="00880C11"/>
    <w:rsid w:val="008811F2"/>
    <w:rsid w:val="0088149B"/>
    <w:rsid w:val="00881572"/>
    <w:rsid w:val="00881B76"/>
    <w:rsid w:val="00881D88"/>
    <w:rsid w:val="008820D3"/>
    <w:rsid w:val="008827FB"/>
    <w:rsid w:val="00882DBC"/>
    <w:rsid w:val="00883005"/>
    <w:rsid w:val="00883B1B"/>
    <w:rsid w:val="00883D7E"/>
    <w:rsid w:val="008846F2"/>
    <w:rsid w:val="00884709"/>
    <w:rsid w:val="00884E2E"/>
    <w:rsid w:val="00885279"/>
    <w:rsid w:val="008857FB"/>
    <w:rsid w:val="00885953"/>
    <w:rsid w:val="00886EBA"/>
    <w:rsid w:val="00886FD5"/>
    <w:rsid w:val="0088734D"/>
    <w:rsid w:val="0088746E"/>
    <w:rsid w:val="00887BDF"/>
    <w:rsid w:val="00890119"/>
    <w:rsid w:val="008904EF"/>
    <w:rsid w:val="0089091E"/>
    <w:rsid w:val="008909E7"/>
    <w:rsid w:val="00891165"/>
    <w:rsid w:val="00891249"/>
    <w:rsid w:val="008920F9"/>
    <w:rsid w:val="008927F7"/>
    <w:rsid w:val="00892A63"/>
    <w:rsid w:val="00892C07"/>
    <w:rsid w:val="0089316A"/>
    <w:rsid w:val="008933F3"/>
    <w:rsid w:val="00893C7E"/>
    <w:rsid w:val="00894B47"/>
    <w:rsid w:val="00894E09"/>
    <w:rsid w:val="008955CC"/>
    <w:rsid w:val="00895970"/>
    <w:rsid w:val="00895A30"/>
    <w:rsid w:val="00896268"/>
    <w:rsid w:val="00896625"/>
    <w:rsid w:val="00896754"/>
    <w:rsid w:val="008967BB"/>
    <w:rsid w:val="00896AC6"/>
    <w:rsid w:val="00896C74"/>
    <w:rsid w:val="00897C59"/>
    <w:rsid w:val="00897EA4"/>
    <w:rsid w:val="00897F60"/>
    <w:rsid w:val="008A074C"/>
    <w:rsid w:val="008A0776"/>
    <w:rsid w:val="008A0A93"/>
    <w:rsid w:val="008A0ED0"/>
    <w:rsid w:val="008A120B"/>
    <w:rsid w:val="008A1550"/>
    <w:rsid w:val="008A18FF"/>
    <w:rsid w:val="008A1996"/>
    <w:rsid w:val="008A224B"/>
    <w:rsid w:val="008A26D0"/>
    <w:rsid w:val="008A29AC"/>
    <w:rsid w:val="008A2BFC"/>
    <w:rsid w:val="008A3276"/>
    <w:rsid w:val="008A3D2A"/>
    <w:rsid w:val="008A3FE0"/>
    <w:rsid w:val="008A4487"/>
    <w:rsid w:val="008A4B02"/>
    <w:rsid w:val="008A551F"/>
    <w:rsid w:val="008A567C"/>
    <w:rsid w:val="008A6CD0"/>
    <w:rsid w:val="008A724C"/>
    <w:rsid w:val="008A7B31"/>
    <w:rsid w:val="008B048C"/>
    <w:rsid w:val="008B04FB"/>
    <w:rsid w:val="008B064C"/>
    <w:rsid w:val="008B170A"/>
    <w:rsid w:val="008B1DD4"/>
    <w:rsid w:val="008B2480"/>
    <w:rsid w:val="008B2B90"/>
    <w:rsid w:val="008B2F2B"/>
    <w:rsid w:val="008B34BC"/>
    <w:rsid w:val="008B34BD"/>
    <w:rsid w:val="008B3B17"/>
    <w:rsid w:val="008B3B95"/>
    <w:rsid w:val="008B41A7"/>
    <w:rsid w:val="008B5325"/>
    <w:rsid w:val="008B56D9"/>
    <w:rsid w:val="008B5708"/>
    <w:rsid w:val="008B5750"/>
    <w:rsid w:val="008B5881"/>
    <w:rsid w:val="008B6E58"/>
    <w:rsid w:val="008B6ED3"/>
    <w:rsid w:val="008B76C8"/>
    <w:rsid w:val="008B77AF"/>
    <w:rsid w:val="008B7F42"/>
    <w:rsid w:val="008C02FF"/>
    <w:rsid w:val="008C04C4"/>
    <w:rsid w:val="008C09DF"/>
    <w:rsid w:val="008C1473"/>
    <w:rsid w:val="008C17EF"/>
    <w:rsid w:val="008C20D2"/>
    <w:rsid w:val="008C25DE"/>
    <w:rsid w:val="008C2CBD"/>
    <w:rsid w:val="008C385D"/>
    <w:rsid w:val="008C3A56"/>
    <w:rsid w:val="008C3A5E"/>
    <w:rsid w:val="008C40EA"/>
    <w:rsid w:val="008C4BFC"/>
    <w:rsid w:val="008C5DFE"/>
    <w:rsid w:val="008C63A9"/>
    <w:rsid w:val="008C6959"/>
    <w:rsid w:val="008D1222"/>
    <w:rsid w:val="008D17CC"/>
    <w:rsid w:val="008D2073"/>
    <w:rsid w:val="008D2948"/>
    <w:rsid w:val="008D2A3C"/>
    <w:rsid w:val="008D300D"/>
    <w:rsid w:val="008D321A"/>
    <w:rsid w:val="008D3369"/>
    <w:rsid w:val="008D33E8"/>
    <w:rsid w:val="008D355F"/>
    <w:rsid w:val="008D3E35"/>
    <w:rsid w:val="008D4F2D"/>
    <w:rsid w:val="008D5530"/>
    <w:rsid w:val="008D5D0F"/>
    <w:rsid w:val="008D5DBC"/>
    <w:rsid w:val="008D62C8"/>
    <w:rsid w:val="008D636D"/>
    <w:rsid w:val="008D6403"/>
    <w:rsid w:val="008D645D"/>
    <w:rsid w:val="008D6CD5"/>
    <w:rsid w:val="008D6D2F"/>
    <w:rsid w:val="008D6E5B"/>
    <w:rsid w:val="008D7035"/>
    <w:rsid w:val="008D75E3"/>
    <w:rsid w:val="008D7822"/>
    <w:rsid w:val="008D7B5F"/>
    <w:rsid w:val="008D7B9E"/>
    <w:rsid w:val="008D7C3F"/>
    <w:rsid w:val="008D7E4F"/>
    <w:rsid w:val="008E03E9"/>
    <w:rsid w:val="008E08A3"/>
    <w:rsid w:val="008E2130"/>
    <w:rsid w:val="008E2457"/>
    <w:rsid w:val="008E27D6"/>
    <w:rsid w:val="008E29DF"/>
    <w:rsid w:val="008E2CE1"/>
    <w:rsid w:val="008E2D9D"/>
    <w:rsid w:val="008E2F11"/>
    <w:rsid w:val="008E3933"/>
    <w:rsid w:val="008E39F2"/>
    <w:rsid w:val="008E49C5"/>
    <w:rsid w:val="008E4A45"/>
    <w:rsid w:val="008E4DEE"/>
    <w:rsid w:val="008E4EE1"/>
    <w:rsid w:val="008E5808"/>
    <w:rsid w:val="008E5ED3"/>
    <w:rsid w:val="008E5EF6"/>
    <w:rsid w:val="008E602E"/>
    <w:rsid w:val="008E6105"/>
    <w:rsid w:val="008E678F"/>
    <w:rsid w:val="008E67B6"/>
    <w:rsid w:val="008E6B0E"/>
    <w:rsid w:val="008E6EA3"/>
    <w:rsid w:val="008E7B1C"/>
    <w:rsid w:val="008E7C82"/>
    <w:rsid w:val="008F0205"/>
    <w:rsid w:val="008F0475"/>
    <w:rsid w:val="008F04AF"/>
    <w:rsid w:val="008F10C3"/>
    <w:rsid w:val="008F12FD"/>
    <w:rsid w:val="008F1E40"/>
    <w:rsid w:val="008F1EE5"/>
    <w:rsid w:val="008F1EF7"/>
    <w:rsid w:val="008F213B"/>
    <w:rsid w:val="008F23F7"/>
    <w:rsid w:val="008F2A5E"/>
    <w:rsid w:val="008F3000"/>
    <w:rsid w:val="008F30A2"/>
    <w:rsid w:val="008F32B7"/>
    <w:rsid w:val="008F335C"/>
    <w:rsid w:val="008F3C4B"/>
    <w:rsid w:val="008F4F9B"/>
    <w:rsid w:val="008F57E6"/>
    <w:rsid w:val="008F5930"/>
    <w:rsid w:val="008F5AC4"/>
    <w:rsid w:val="008F6322"/>
    <w:rsid w:val="008F665F"/>
    <w:rsid w:val="008F6A5E"/>
    <w:rsid w:val="008F71B4"/>
    <w:rsid w:val="00900109"/>
    <w:rsid w:val="00900868"/>
    <w:rsid w:val="00900F4D"/>
    <w:rsid w:val="009012BB"/>
    <w:rsid w:val="00901525"/>
    <w:rsid w:val="00901582"/>
    <w:rsid w:val="009016B6"/>
    <w:rsid w:val="0090267A"/>
    <w:rsid w:val="009027DC"/>
    <w:rsid w:val="009029F8"/>
    <w:rsid w:val="00902B90"/>
    <w:rsid w:val="00902D04"/>
    <w:rsid w:val="0090307A"/>
    <w:rsid w:val="00903546"/>
    <w:rsid w:val="009036AB"/>
    <w:rsid w:val="00903878"/>
    <w:rsid w:val="00903CBF"/>
    <w:rsid w:val="00903EF3"/>
    <w:rsid w:val="0090404B"/>
    <w:rsid w:val="009043AD"/>
    <w:rsid w:val="00904516"/>
    <w:rsid w:val="009048A6"/>
    <w:rsid w:val="00904A03"/>
    <w:rsid w:val="00904AE7"/>
    <w:rsid w:val="00904B7B"/>
    <w:rsid w:val="00904F50"/>
    <w:rsid w:val="00905998"/>
    <w:rsid w:val="009059C1"/>
    <w:rsid w:val="00905DC6"/>
    <w:rsid w:val="00905F7E"/>
    <w:rsid w:val="009061B5"/>
    <w:rsid w:val="009061C0"/>
    <w:rsid w:val="0090702D"/>
    <w:rsid w:val="009076EF"/>
    <w:rsid w:val="0090775D"/>
    <w:rsid w:val="00907AD7"/>
    <w:rsid w:val="00910240"/>
    <w:rsid w:val="00910353"/>
    <w:rsid w:val="0091057C"/>
    <w:rsid w:val="00910857"/>
    <w:rsid w:val="0091159D"/>
    <w:rsid w:val="00911631"/>
    <w:rsid w:val="009117C1"/>
    <w:rsid w:val="00911A49"/>
    <w:rsid w:val="00912180"/>
    <w:rsid w:val="009125BF"/>
    <w:rsid w:val="00912FA1"/>
    <w:rsid w:val="009135D6"/>
    <w:rsid w:val="0091459E"/>
    <w:rsid w:val="009146E6"/>
    <w:rsid w:val="00914ADE"/>
    <w:rsid w:val="00914BDA"/>
    <w:rsid w:val="00914DB7"/>
    <w:rsid w:val="00915754"/>
    <w:rsid w:val="00915B2C"/>
    <w:rsid w:val="00915B79"/>
    <w:rsid w:val="00915D24"/>
    <w:rsid w:val="00916179"/>
    <w:rsid w:val="009162F0"/>
    <w:rsid w:val="009165E4"/>
    <w:rsid w:val="0091693A"/>
    <w:rsid w:val="00917FC0"/>
    <w:rsid w:val="00920296"/>
    <w:rsid w:val="00920619"/>
    <w:rsid w:val="00920B6F"/>
    <w:rsid w:val="00920C64"/>
    <w:rsid w:val="00920D2E"/>
    <w:rsid w:val="00921324"/>
    <w:rsid w:val="0092149E"/>
    <w:rsid w:val="0092215E"/>
    <w:rsid w:val="009226A6"/>
    <w:rsid w:val="009226B6"/>
    <w:rsid w:val="00922832"/>
    <w:rsid w:val="0092334B"/>
    <w:rsid w:val="00923675"/>
    <w:rsid w:val="0092369D"/>
    <w:rsid w:val="009238DB"/>
    <w:rsid w:val="00923FDB"/>
    <w:rsid w:val="00924A61"/>
    <w:rsid w:val="009250FA"/>
    <w:rsid w:val="0092580A"/>
    <w:rsid w:val="00925A60"/>
    <w:rsid w:val="00926698"/>
    <w:rsid w:val="00926A24"/>
    <w:rsid w:val="00926D2A"/>
    <w:rsid w:val="00926EE0"/>
    <w:rsid w:val="00927103"/>
    <w:rsid w:val="0092753F"/>
    <w:rsid w:val="00927ACC"/>
    <w:rsid w:val="00927C3E"/>
    <w:rsid w:val="00930143"/>
    <w:rsid w:val="0093018E"/>
    <w:rsid w:val="00930C39"/>
    <w:rsid w:val="009319E0"/>
    <w:rsid w:val="009320BA"/>
    <w:rsid w:val="00932C01"/>
    <w:rsid w:val="00932EFC"/>
    <w:rsid w:val="00933705"/>
    <w:rsid w:val="0093381F"/>
    <w:rsid w:val="00933D48"/>
    <w:rsid w:val="009345E9"/>
    <w:rsid w:val="009346FA"/>
    <w:rsid w:val="00934B0C"/>
    <w:rsid w:val="00934B4B"/>
    <w:rsid w:val="0093503B"/>
    <w:rsid w:val="0093509E"/>
    <w:rsid w:val="00935736"/>
    <w:rsid w:val="00935741"/>
    <w:rsid w:val="00935D44"/>
    <w:rsid w:val="00936F97"/>
    <w:rsid w:val="00937388"/>
    <w:rsid w:val="0093768A"/>
    <w:rsid w:val="0093776E"/>
    <w:rsid w:val="009379A8"/>
    <w:rsid w:val="00937D3C"/>
    <w:rsid w:val="00940793"/>
    <w:rsid w:val="009408D3"/>
    <w:rsid w:val="00940FA8"/>
    <w:rsid w:val="0094113C"/>
    <w:rsid w:val="00941F8E"/>
    <w:rsid w:val="00942068"/>
    <w:rsid w:val="0094233D"/>
    <w:rsid w:val="0094243A"/>
    <w:rsid w:val="0094282E"/>
    <w:rsid w:val="009428B9"/>
    <w:rsid w:val="00942B01"/>
    <w:rsid w:val="0094374D"/>
    <w:rsid w:val="00943C6D"/>
    <w:rsid w:val="00944052"/>
    <w:rsid w:val="00944E73"/>
    <w:rsid w:val="0094566D"/>
    <w:rsid w:val="0094596E"/>
    <w:rsid w:val="00945A13"/>
    <w:rsid w:val="00945B18"/>
    <w:rsid w:val="00946166"/>
    <w:rsid w:val="00946A5C"/>
    <w:rsid w:val="00946BD9"/>
    <w:rsid w:val="009471BE"/>
    <w:rsid w:val="00947748"/>
    <w:rsid w:val="00950A0C"/>
    <w:rsid w:val="00950A79"/>
    <w:rsid w:val="00950F37"/>
    <w:rsid w:val="00951477"/>
    <w:rsid w:val="00951658"/>
    <w:rsid w:val="00951C28"/>
    <w:rsid w:val="00951C64"/>
    <w:rsid w:val="00951CDE"/>
    <w:rsid w:val="00951F00"/>
    <w:rsid w:val="009527FA"/>
    <w:rsid w:val="00952950"/>
    <w:rsid w:val="009533E0"/>
    <w:rsid w:val="009534A4"/>
    <w:rsid w:val="00953D55"/>
    <w:rsid w:val="00953D75"/>
    <w:rsid w:val="00954B63"/>
    <w:rsid w:val="00954B82"/>
    <w:rsid w:val="00954C47"/>
    <w:rsid w:val="00954CCA"/>
    <w:rsid w:val="0095511C"/>
    <w:rsid w:val="00955737"/>
    <w:rsid w:val="00955850"/>
    <w:rsid w:val="00955F38"/>
    <w:rsid w:val="00956227"/>
    <w:rsid w:val="00956641"/>
    <w:rsid w:val="00956807"/>
    <w:rsid w:val="00956974"/>
    <w:rsid w:val="0095732C"/>
    <w:rsid w:val="00957675"/>
    <w:rsid w:val="00957881"/>
    <w:rsid w:val="00957CDA"/>
    <w:rsid w:val="00957D50"/>
    <w:rsid w:val="00957FD0"/>
    <w:rsid w:val="00960F23"/>
    <w:rsid w:val="0096127A"/>
    <w:rsid w:val="0096135D"/>
    <w:rsid w:val="009614BB"/>
    <w:rsid w:val="00962864"/>
    <w:rsid w:val="00962A1F"/>
    <w:rsid w:val="00962B67"/>
    <w:rsid w:val="00962F60"/>
    <w:rsid w:val="009630AB"/>
    <w:rsid w:val="00963755"/>
    <w:rsid w:val="00963A2E"/>
    <w:rsid w:val="00963AD1"/>
    <w:rsid w:val="00963B46"/>
    <w:rsid w:val="009641F8"/>
    <w:rsid w:val="00964295"/>
    <w:rsid w:val="00964B39"/>
    <w:rsid w:val="00964C5C"/>
    <w:rsid w:val="00964F95"/>
    <w:rsid w:val="0096556B"/>
    <w:rsid w:val="00965767"/>
    <w:rsid w:val="00965AF6"/>
    <w:rsid w:val="00965BFD"/>
    <w:rsid w:val="0096703E"/>
    <w:rsid w:val="00967209"/>
    <w:rsid w:val="00967455"/>
    <w:rsid w:val="009674D2"/>
    <w:rsid w:val="00967DC5"/>
    <w:rsid w:val="00970021"/>
    <w:rsid w:val="009700C2"/>
    <w:rsid w:val="00970143"/>
    <w:rsid w:val="009702DB"/>
    <w:rsid w:val="00970B7F"/>
    <w:rsid w:val="00970F74"/>
    <w:rsid w:val="009716EE"/>
    <w:rsid w:val="00971914"/>
    <w:rsid w:val="00972446"/>
    <w:rsid w:val="009724FF"/>
    <w:rsid w:val="0097280D"/>
    <w:rsid w:val="009736B2"/>
    <w:rsid w:val="00973E7F"/>
    <w:rsid w:val="00973FBB"/>
    <w:rsid w:val="009743C9"/>
    <w:rsid w:val="00974D54"/>
    <w:rsid w:val="00974D59"/>
    <w:rsid w:val="00975AA8"/>
    <w:rsid w:val="00976147"/>
    <w:rsid w:val="009761BA"/>
    <w:rsid w:val="00976A35"/>
    <w:rsid w:val="00976D49"/>
    <w:rsid w:val="009771AE"/>
    <w:rsid w:val="009778AD"/>
    <w:rsid w:val="00977C42"/>
    <w:rsid w:val="00977D29"/>
    <w:rsid w:val="00977E0A"/>
    <w:rsid w:val="009800B8"/>
    <w:rsid w:val="009802A1"/>
    <w:rsid w:val="009803B4"/>
    <w:rsid w:val="009804A0"/>
    <w:rsid w:val="0098104F"/>
    <w:rsid w:val="00981C6F"/>
    <w:rsid w:val="00982738"/>
    <w:rsid w:val="00982C75"/>
    <w:rsid w:val="00982D96"/>
    <w:rsid w:val="00982F98"/>
    <w:rsid w:val="0098312C"/>
    <w:rsid w:val="0098369D"/>
    <w:rsid w:val="009836DB"/>
    <w:rsid w:val="00983E5C"/>
    <w:rsid w:val="00984189"/>
    <w:rsid w:val="00984473"/>
    <w:rsid w:val="009844E9"/>
    <w:rsid w:val="009844F9"/>
    <w:rsid w:val="00984C25"/>
    <w:rsid w:val="00984DD4"/>
    <w:rsid w:val="00985089"/>
    <w:rsid w:val="00985232"/>
    <w:rsid w:val="00985D21"/>
    <w:rsid w:val="00986B76"/>
    <w:rsid w:val="009873CF"/>
    <w:rsid w:val="00987DE2"/>
    <w:rsid w:val="00990054"/>
    <w:rsid w:val="009902CB"/>
    <w:rsid w:val="009904B3"/>
    <w:rsid w:val="00990584"/>
    <w:rsid w:val="00990C47"/>
    <w:rsid w:val="00990F11"/>
    <w:rsid w:val="00990FE5"/>
    <w:rsid w:val="009912AF"/>
    <w:rsid w:val="009913D0"/>
    <w:rsid w:val="009914AD"/>
    <w:rsid w:val="009916E3"/>
    <w:rsid w:val="0099194B"/>
    <w:rsid w:val="00991BA5"/>
    <w:rsid w:val="00992124"/>
    <w:rsid w:val="00992692"/>
    <w:rsid w:val="009927B3"/>
    <w:rsid w:val="00993667"/>
    <w:rsid w:val="00993B89"/>
    <w:rsid w:val="00993E57"/>
    <w:rsid w:val="00993EFC"/>
    <w:rsid w:val="00994159"/>
    <w:rsid w:val="0099486A"/>
    <w:rsid w:val="00995A5E"/>
    <w:rsid w:val="009964F9"/>
    <w:rsid w:val="00996865"/>
    <w:rsid w:val="00996BEE"/>
    <w:rsid w:val="00997182"/>
    <w:rsid w:val="009974C7"/>
    <w:rsid w:val="0099763F"/>
    <w:rsid w:val="00997CB2"/>
    <w:rsid w:val="009A002C"/>
    <w:rsid w:val="009A02A6"/>
    <w:rsid w:val="009A066D"/>
    <w:rsid w:val="009A07D3"/>
    <w:rsid w:val="009A098C"/>
    <w:rsid w:val="009A0E56"/>
    <w:rsid w:val="009A0F20"/>
    <w:rsid w:val="009A14D3"/>
    <w:rsid w:val="009A157F"/>
    <w:rsid w:val="009A2624"/>
    <w:rsid w:val="009A264A"/>
    <w:rsid w:val="009A332D"/>
    <w:rsid w:val="009A3397"/>
    <w:rsid w:val="009A4767"/>
    <w:rsid w:val="009A4838"/>
    <w:rsid w:val="009A4B4F"/>
    <w:rsid w:val="009A51C3"/>
    <w:rsid w:val="009A573A"/>
    <w:rsid w:val="009A5806"/>
    <w:rsid w:val="009A5FD2"/>
    <w:rsid w:val="009A653A"/>
    <w:rsid w:val="009A660A"/>
    <w:rsid w:val="009A678D"/>
    <w:rsid w:val="009A6CC3"/>
    <w:rsid w:val="009A6D55"/>
    <w:rsid w:val="009A7041"/>
    <w:rsid w:val="009A75CE"/>
    <w:rsid w:val="009B0478"/>
    <w:rsid w:val="009B070E"/>
    <w:rsid w:val="009B12AC"/>
    <w:rsid w:val="009B12F0"/>
    <w:rsid w:val="009B151F"/>
    <w:rsid w:val="009B17C5"/>
    <w:rsid w:val="009B1D93"/>
    <w:rsid w:val="009B2226"/>
    <w:rsid w:val="009B242B"/>
    <w:rsid w:val="009B27B5"/>
    <w:rsid w:val="009B2A12"/>
    <w:rsid w:val="009B2AC8"/>
    <w:rsid w:val="009B2CCC"/>
    <w:rsid w:val="009B30C3"/>
    <w:rsid w:val="009B3B81"/>
    <w:rsid w:val="009B4007"/>
    <w:rsid w:val="009B41CF"/>
    <w:rsid w:val="009B4305"/>
    <w:rsid w:val="009B4570"/>
    <w:rsid w:val="009B4A12"/>
    <w:rsid w:val="009B4BC1"/>
    <w:rsid w:val="009B4C47"/>
    <w:rsid w:val="009B502A"/>
    <w:rsid w:val="009B55FC"/>
    <w:rsid w:val="009B5811"/>
    <w:rsid w:val="009B59D0"/>
    <w:rsid w:val="009B5DA9"/>
    <w:rsid w:val="009B5E6F"/>
    <w:rsid w:val="009B6A06"/>
    <w:rsid w:val="009B6A4B"/>
    <w:rsid w:val="009B6A90"/>
    <w:rsid w:val="009B6BCE"/>
    <w:rsid w:val="009B70AD"/>
    <w:rsid w:val="009B7AF2"/>
    <w:rsid w:val="009B7B3F"/>
    <w:rsid w:val="009B7B41"/>
    <w:rsid w:val="009B7F17"/>
    <w:rsid w:val="009C023A"/>
    <w:rsid w:val="009C0A25"/>
    <w:rsid w:val="009C0A94"/>
    <w:rsid w:val="009C1C5E"/>
    <w:rsid w:val="009C1FB9"/>
    <w:rsid w:val="009C2747"/>
    <w:rsid w:val="009C28C8"/>
    <w:rsid w:val="009C2BB9"/>
    <w:rsid w:val="009C2BBB"/>
    <w:rsid w:val="009C3096"/>
    <w:rsid w:val="009C319B"/>
    <w:rsid w:val="009C3A1C"/>
    <w:rsid w:val="009C448B"/>
    <w:rsid w:val="009C460D"/>
    <w:rsid w:val="009C4707"/>
    <w:rsid w:val="009C4E01"/>
    <w:rsid w:val="009C5F92"/>
    <w:rsid w:val="009C6297"/>
    <w:rsid w:val="009C7054"/>
    <w:rsid w:val="009C70DE"/>
    <w:rsid w:val="009C7CE4"/>
    <w:rsid w:val="009C7EA4"/>
    <w:rsid w:val="009C7FC6"/>
    <w:rsid w:val="009D0F4A"/>
    <w:rsid w:val="009D187A"/>
    <w:rsid w:val="009D1CFD"/>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D6C2B"/>
    <w:rsid w:val="009E07D9"/>
    <w:rsid w:val="009E091F"/>
    <w:rsid w:val="009E0AB1"/>
    <w:rsid w:val="009E0CF7"/>
    <w:rsid w:val="009E0D46"/>
    <w:rsid w:val="009E0F53"/>
    <w:rsid w:val="009E0FA7"/>
    <w:rsid w:val="009E13DE"/>
    <w:rsid w:val="009E163B"/>
    <w:rsid w:val="009E18F9"/>
    <w:rsid w:val="009E1B93"/>
    <w:rsid w:val="009E1C64"/>
    <w:rsid w:val="009E1DAF"/>
    <w:rsid w:val="009E3195"/>
    <w:rsid w:val="009E32CD"/>
    <w:rsid w:val="009E3E13"/>
    <w:rsid w:val="009E3E53"/>
    <w:rsid w:val="009E4500"/>
    <w:rsid w:val="009E45AE"/>
    <w:rsid w:val="009E46AD"/>
    <w:rsid w:val="009E49C7"/>
    <w:rsid w:val="009E4EBE"/>
    <w:rsid w:val="009E4ECC"/>
    <w:rsid w:val="009E5023"/>
    <w:rsid w:val="009E52D4"/>
    <w:rsid w:val="009E600F"/>
    <w:rsid w:val="009E6789"/>
    <w:rsid w:val="009E6C67"/>
    <w:rsid w:val="009E75CA"/>
    <w:rsid w:val="009E7751"/>
    <w:rsid w:val="009E796D"/>
    <w:rsid w:val="009F039C"/>
    <w:rsid w:val="009F121D"/>
    <w:rsid w:val="009F142A"/>
    <w:rsid w:val="009F1732"/>
    <w:rsid w:val="009F1C58"/>
    <w:rsid w:val="009F1C66"/>
    <w:rsid w:val="009F22D5"/>
    <w:rsid w:val="009F2B87"/>
    <w:rsid w:val="009F2FA3"/>
    <w:rsid w:val="009F305F"/>
    <w:rsid w:val="009F3279"/>
    <w:rsid w:val="009F45DE"/>
    <w:rsid w:val="009F4CE2"/>
    <w:rsid w:val="009F5345"/>
    <w:rsid w:val="009F555D"/>
    <w:rsid w:val="009F5A73"/>
    <w:rsid w:val="009F5ADC"/>
    <w:rsid w:val="009F5D1E"/>
    <w:rsid w:val="009F6A95"/>
    <w:rsid w:val="009F79CB"/>
    <w:rsid w:val="00A0020E"/>
    <w:rsid w:val="00A002D9"/>
    <w:rsid w:val="00A00C70"/>
    <w:rsid w:val="00A00EA8"/>
    <w:rsid w:val="00A0110E"/>
    <w:rsid w:val="00A024D7"/>
    <w:rsid w:val="00A02B96"/>
    <w:rsid w:val="00A0319C"/>
    <w:rsid w:val="00A03A20"/>
    <w:rsid w:val="00A03B6F"/>
    <w:rsid w:val="00A03C62"/>
    <w:rsid w:val="00A04694"/>
    <w:rsid w:val="00A04744"/>
    <w:rsid w:val="00A04BBC"/>
    <w:rsid w:val="00A04BBF"/>
    <w:rsid w:val="00A04D1C"/>
    <w:rsid w:val="00A05AA6"/>
    <w:rsid w:val="00A05C6A"/>
    <w:rsid w:val="00A06407"/>
    <w:rsid w:val="00A0716B"/>
    <w:rsid w:val="00A07660"/>
    <w:rsid w:val="00A079D0"/>
    <w:rsid w:val="00A07A98"/>
    <w:rsid w:val="00A07DAC"/>
    <w:rsid w:val="00A1019E"/>
    <w:rsid w:val="00A1065F"/>
    <w:rsid w:val="00A106CF"/>
    <w:rsid w:val="00A1074B"/>
    <w:rsid w:val="00A107C0"/>
    <w:rsid w:val="00A1081A"/>
    <w:rsid w:val="00A10974"/>
    <w:rsid w:val="00A10B0C"/>
    <w:rsid w:val="00A10C64"/>
    <w:rsid w:val="00A10DB7"/>
    <w:rsid w:val="00A1189F"/>
    <w:rsid w:val="00A119C7"/>
    <w:rsid w:val="00A11E1F"/>
    <w:rsid w:val="00A1205A"/>
    <w:rsid w:val="00A12650"/>
    <w:rsid w:val="00A12C8C"/>
    <w:rsid w:val="00A12D5B"/>
    <w:rsid w:val="00A13754"/>
    <w:rsid w:val="00A13ECD"/>
    <w:rsid w:val="00A13FEB"/>
    <w:rsid w:val="00A142E9"/>
    <w:rsid w:val="00A1430B"/>
    <w:rsid w:val="00A14407"/>
    <w:rsid w:val="00A14541"/>
    <w:rsid w:val="00A14C9E"/>
    <w:rsid w:val="00A14EF3"/>
    <w:rsid w:val="00A1552A"/>
    <w:rsid w:val="00A15BB9"/>
    <w:rsid w:val="00A16AEC"/>
    <w:rsid w:val="00A171EE"/>
    <w:rsid w:val="00A17D9D"/>
    <w:rsid w:val="00A17FD7"/>
    <w:rsid w:val="00A202BD"/>
    <w:rsid w:val="00A204C3"/>
    <w:rsid w:val="00A20943"/>
    <w:rsid w:val="00A20EB7"/>
    <w:rsid w:val="00A20F69"/>
    <w:rsid w:val="00A210F2"/>
    <w:rsid w:val="00A213E1"/>
    <w:rsid w:val="00A21749"/>
    <w:rsid w:val="00A21EA1"/>
    <w:rsid w:val="00A220AD"/>
    <w:rsid w:val="00A22175"/>
    <w:rsid w:val="00A222C1"/>
    <w:rsid w:val="00A225E2"/>
    <w:rsid w:val="00A22C4B"/>
    <w:rsid w:val="00A22F70"/>
    <w:rsid w:val="00A233C8"/>
    <w:rsid w:val="00A23D08"/>
    <w:rsid w:val="00A24233"/>
    <w:rsid w:val="00A2440E"/>
    <w:rsid w:val="00A24741"/>
    <w:rsid w:val="00A24892"/>
    <w:rsid w:val="00A24BA8"/>
    <w:rsid w:val="00A24DCC"/>
    <w:rsid w:val="00A25935"/>
    <w:rsid w:val="00A25A8E"/>
    <w:rsid w:val="00A25ADF"/>
    <w:rsid w:val="00A25B59"/>
    <w:rsid w:val="00A25F61"/>
    <w:rsid w:val="00A27552"/>
    <w:rsid w:val="00A27BA6"/>
    <w:rsid w:val="00A27EBA"/>
    <w:rsid w:val="00A3021E"/>
    <w:rsid w:val="00A3025D"/>
    <w:rsid w:val="00A30AA3"/>
    <w:rsid w:val="00A30E19"/>
    <w:rsid w:val="00A31004"/>
    <w:rsid w:val="00A313B4"/>
    <w:rsid w:val="00A3164D"/>
    <w:rsid w:val="00A31B0F"/>
    <w:rsid w:val="00A31B62"/>
    <w:rsid w:val="00A32BF2"/>
    <w:rsid w:val="00A32E4B"/>
    <w:rsid w:val="00A32E9F"/>
    <w:rsid w:val="00A33143"/>
    <w:rsid w:val="00A338C7"/>
    <w:rsid w:val="00A34E2D"/>
    <w:rsid w:val="00A34F85"/>
    <w:rsid w:val="00A355CD"/>
    <w:rsid w:val="00A35FEC"/>
    <w:rsid w:val="00A36DA5"/>
    <w:rsid w:val="00A36E68"/>
    <w:rsid w:val="00A370F2"/>
    <w:rsid w:val="00A37738"/>
    <w:rsid w:val="00A37D03"/>
    <w:rsid w:val="00A40239"/>
    <w:rsid w:val="00A415F8"/>
    <w:rsid w:val="00A4194E"/>
    <w:rsid w:val="00A420B9"/>
    <w:rsid w:val="00A4266D"/>
    <w:rsid w:val="00A42AB7"/>
    <w:rsid w:val="00A42BF2"/>
    <w:rsid w:val="00A431A6"/>
    <w:rsid w:val="00A43741"/>
    <w:rsid w:val="00A44368"/>
    <w:rsid w:val="00A444CE"/>
    <w:rsid w:val="00A44988"/>
    <w:rsid w:val="00A44A73"/>
    <w:rsid w:val="00A44FEB"/>
    <w:rsid w:val="00A45BAD"/>
    <w:rsid w:val="00A4669D"/>
    <w:rsid w:val="00A46873"/>
    <w:rsid w:val="00A47196"/>
    <w:rsid w:val="00A473DA"/>
    <w:rsid w:val="00A479EE"/>
    <w:rsid w:val="00A47AEA"/>
    <w:rsid w:val="00A47BE3"/>
    <w:rsid w:val="00A47D1A"/>
    <w:rsid w:val="00A47D7C"/>
    <w:rsid w:val="00A5120F"/>
    <w:rsid w:val="00A5131D"/>
    <w:rsid w:val="00A51814"/>
    <w:rsid w:val="00A51D26"/>
    <w:rsid w:val="00A51E4C"/>
    <w:rsid w:val="00A52D7F"/>
    <w:rsid w:val="00A530C1"/>
    <w:rsid w:val="00A532B5"/>
    <w:rsid w:val="00A53384"/>
    <w:rsid w:val="00A535CF"/>
    <w:rsid w:val="00A53864"/>
    <w:rsid w:val="00A53998"/>
    <w:rsid w:val="00A539B8"/>
    <w:rsid w:val="00A539EE"/>
    <w:rsid w:val="00A53F30"/>
    <w:rsid w:val="00A545B4"/>
    <w:rsid w:val="00A54A88"/>
    <w:rsid w:val="00A54A93"/>
    <w:rsid w:val="00A54B24"/>
    <w:rsid w:val="00A54BCB"/>
    <w:rsid w:val="00A55402"/>
    <w:rsid w:val="00A55920"/>
    <w:rsid w:val="00A55A7A"/>
    <w:rsid w:val="00A55C70"/>
    <w:rsid w:val="00A55DB5"/>
    <w:rsid w:val="00A562EE"/>
    <w:rsid w:val="00A5671E"/>
    <w:rsid w:val="00A5700D"/>
    <w:rsid w:val="00A572E6"/>
    <w:rsid w:val="00A6042F"/>
    <w:rsid w:val="00A60A2E"/>
    <w:rsid w:val="00A60DB3"/>
    <w:rsid w:val="00A61159"/>
    <w:rsid w:val="00A61168"/>
    <w:rsid w:val="00A614BE"/>
    <w:rsid w:val="00A615AE"/>
    <w:rsid w:val="00A61778"/>
    <w:rsid w:val="00A61A92"/>
    <w:rsid w:val="00A61A9C"/>
    <w:rsid w:val="00A61B02"/>
    <w:rsid w:val="00A621F6"/>
    <w:rsid w:val="00A625EA"/>
    <w:rsid w:val="00A628D8"/>
    <w:rsid w:val="00A63311"/>
    <w:rsid w:val="00A63862"/>
    <w:rsid w:val="00A63AB5"/>
    <w:rsid w:val="00A63C53"/>
    <w:rsid w:val="00A63F09"/>
    <w:rsid w:val="00A6452C"/>
    <w:rsid w:val="00A64636"/>
    <w:rsid w:val="00A649DE"/>
    <w:rsid w:val="00A64E81"/>
    <w:rsid w:val="00A64F4C"/>
    <w:rsid w:val="00A65212"/>
    <w:rsid w:val="00A65BDF"/>
    <w:rsid w:val="00A65D6F"/>
    <w:rsid w:val="00A65F5A"/>
    <w:rsid w:val="00A66D3D"/>
    <w:rsid w:val="00A67014"/>
    <w:rsid w:val="00A6773A"/>
    <w:rsid w:val="00A679CC"/>
    <w:rsid w:val="00A70607"/>
    <w:rsid w:val="00A706B5"/>
    <w:rsid w:val="00A7071F"/>
    <w:rsid w:val="00A70990"/>
    <w:rsid w:val="00A70C0D"/>
    <w:rsid w:val="00A70EEC"/>
    <w:rsid w:val="00A71238"/>
    <w:rsid w:val="00A716A1"/>
    <w:rsid w:val="00A717FA"/>
    <w:rsid w:val="00A71996"/>
    <w:rsid w:val="00A71C11"/>
    <w:rsid w:val="00A71D5F"/>
    <w:rsid w:val="00A71E8D"/>
    <w:rsid w:val="00A7211B"/>
    <w:rsid w:val="00A72A2D"/>
    <w:rsid w:val="00A72BA4"/>
    <w:rsid w:val="00A72FDF"/>
    <w:rsid w:val="00A73DEB"/>
    <w:rsid w:val="00A74134"/>
    <w:rsid w:val="00A74350"/>
    <w:rsid w:val="00A745E8"/>
    <w:rsid w:val="00A7460D"/>
    <w:rsid w:val="00A746CF"/>
    <w:rsid w:val="00A748CC"/>
    <w:rsid w:val="00A74CBE"/>
    <w:rsid w:val="00A7529F"/>
    <w:rsid w:val="00A75545"/>
    <w:rsid w:val="00A7559F"/>
    <w:rsid w:val="00A7569E"/>
    <w:rsid w:val="00A758C0"/>
    <w:rsid w:val="00A76B1C"/>
    <w:rsid w:val="00A76D1D"/>
    <w:rsid w:val="00A76D43"/>
    <w:rsid w:val="00A7766E"/>
    <w:rsid w:val="00A779EC"/>
    <w:rsid w:val="00A77A6E"/>
    <w:rsid w:val="00A77C57"/>
    <w:rsid w:val="00A80193"/>
    <w:rsid w:val="00A8031F"/>
    <w:rsid w:val="00A80859"/>
    <w:rsid w:val="00A80AF6"/>
    <w:rsid w:val="00A80B43"/>
    <w:rsid w:val="00A80F15"/>
    <w:rsid w:val="00A8147F"/>
    <w:rsid w:val="00A815A2"/>
    <w:rsid w:val="00A81784"/>
    <w:rsid w:val="00A8224A"/>
    <w:rsid w:val="00A82BB9"/>
    <w:rsid w:val="00A838B5"/>
    <w:rsid w:val="00A838CE"/>
    <w:rsid w:val="00A83FCE"/>
    <w:rsid w:val="00A840A5"/>
    <w:rsid w:val="00A8425B"/>
    <w:rsid w:val="00A8462F"/>
    <w:rsid w:val="00A84992"/>
    <w:rsid w:val="00A84C20"/>
    <w:rsid w:val="00A859B8"/>
    <w:rsid w:val="00A86F71"/>
    <w:rsid w:val="00A87544"/>
    <w:rsid w:val="00A87591"/>
    <w:rsid w:val="00A8761E"/>
    <w:rsid w:val="00A87778"/>
    <w:rsid w:val="00A8783B"/>
    <w:rsid w:val="00A879D2"/>
    <w:rsid w:val="00A87B92"/>
    <w:rsid w:val="00A87FD1"/>
    <w:rsid w:val="00A90073"/>
    <w:rsid w:val="00A90631"/>
    <w:rsid w:val="00A9192F"/>
    <w:rsid w:val="00A91C30"/>
    <w:rsid w:val="00A922C7"/>
    <w:rsid w:val="00A9237C"/>
    <w:rsid w:val="00A926CA"/>
    <w:rsid w:val="00A9286A"/>
    <w:rsid w:val="00A92947"/>
    <w:rsid w:val="00A92A3D"/>
    <w:rsid w:val="00A92C6F"/>
    <w:rsid w:val="00A92D4B"/>
    <w:rsid w:val="00A92E76"/>
    <w:rsid w:val="00A93763"/>
    <w:rsid w:val="00A93C37"/>
    <w:rsid w:val="00A950C4"/>
    <w:rsid w:val="00A954A5"/>
    <w:rsid w:val="00A954BA"/>
    <w:rsid w:val="00A95748"/>
    <w:rsid w:val="00A96DC2"/>
    <w:rsid w:val="00A972C6"/>
    <w:rsid w:val="00A97379"/>
    <w:rsid w:val="00A97419"/>
    <w:rsid w:val="00A9775A"/>
    <w:rsid w:val="00A977B9"/>
    <w:rsid w:val="00AA081B"/>
    <w:rsid w:val="00AA0BE3"/>
    <w:rsid w:val="00AA1842"/>
    <w:rsid w:val="00AA193F"/>
    <w:rsid w:val="00AA1BAF"/>
    <w:rsid w:val="00AA1F55"/>
    <w:rsid w:val="00AA222C"/>
    <w:rsid w:val="00AA2863"/>
    <w:rsid w:val="00AA29D8"/>
    <w:rsid w:val="00AA2E06"/>
    <w:rsid w:val="00AA3BB0"/>
    <w:rsid w:val="00AA3D58"/>
    <w:rsid w:val="00AA418B"/>
    <w:rsid w:val="00AA421A"/>
    <w:rsid w:val="00AA439D"/>
    <w:rsid w:val="00AA48E7"/>
    <w:rsid w:val="00AA49A0"/>
    <w:rsid w:val="00AA502A"/>
    <w:rsid w:val="00AA549F"/>
    <w:rsid w:val="00AA5749"/>
    <w:rsid w:val="00AA5D6F"/>
    <w:rsid w:val="00AA6384"/>
    <w:rsid w:val="00AA6BE2"/>
    <w:rsid w:val="00AA71A4"/>
    <w:rsid w:val="00AA7235"/>
    <w:rsid w:val="00AA7D77"/>
    <w:rsid w:val="00AB06F9"/>
    <w:rsid w:val="00AB08ED"/>
    <w:rsid w:val="00AB0A64"/>
    <w:rsid w:val="00AB0CA2"/>
    <w:rsid w:val="00AB0CD5"/>
    <w:rsid w:val="00AB2806"/>
    <w:rsid w:val="00AB2CF2"/>
    <w:rsid w:val="00AB2DD4"/>
    <w:rsid w:val="00AB310D"/>
    <w:rsid w:val="00AB3392"/>
    <w:rsid w:val="00AB34E7"/>
    <w:rsid w:val="00AB3571"/>
    <w:rsid w:val="00AB35A8"/>
    <w:rsid w:val="00AB3819"/>
    <w:rsid w:val="00AB3BC3"/>
    <w:rsid w:val="00AB3ED7"/>
    <w:rsid w:val="00AB3F7E"/>
    <w:rsid w:val="00AB4049"/>
    <w:rsid w:val="00AB4B42"/>
    <w:rsid w:val="00AB4D91"/>
    <w:rsid w:val="00AB5248"/>
    <w:rsid w:val="00AB554B"/>
    <w:rsid w:val="00AB55D8"/>
    <w:rsid w:val="00AB59D2"/>
    <w:rsid w:val="00AB5A55"/>
    <w:rsid w:val="00AB5A89"/>
    <w:rsid w:val="00AB5CA2"/>
    <w:rsid w:val="00AB5F1C"/>
    <w:rsid w:val="00AB6172"/>
    <w:rsid w:val="00AB61D6"/>
    <w:rsid w:val="00AB6CD0"/>
    <w:rsid w:val="00AB6F5F"/>
    <w:rsid w:val="00AB7385"/>
    <w:rsid w:val="00AB7757"/>
    <w:rsid w:val="00AB776D"/>
    <w:rsid w:val="00AB7942"/>
    <w:rsid w:val="00AC0432"/>
    <w:rsid w:val="00AC0DD9"/>
    <w:rsid w:val="00AC15C7"/>
    <w:rsid w:val="00AC16B5"/>
    <w:rsid w:val="00AC1DA7"/>
    <w:rsid w:val="00AC1EE7"/>
    <w:rsid w:val="00AC274D"/>
    <w:rsid w:val="00AC278C"/>
    <w:rsid w:val="00AC2831"/>
    <w:rsid w:val="00AC2CCF"/>
    <w:rsid w:val="00AC2CE2"/>
    <w:rsid w:val="00AC2F85"/>
    <w:rsid w:val="00AC2FD2"/>
    <w:rsid w:val="00AC3920"/>
    <w:rsid w:val="00AC3ED0"/>
    <w:rsid w:val="00AC3F27"/>
    <w:rsid w:val="00AC404B"/>
    <w:rsid w:val="00AC41CF"/>
    <w:rsid w:val="00AC4B16"/>
    <w:rsid w:val="00AC4E86"/>
    <w:rsid w:val="00AC5D77"/>
    <w:rsid w:val="00AC5F16"/>
    <w:rsid w:val="00AC64BA"/>
    <w:rsid w:val="00AC65BF"/>
    <w:rsid w:val="00AC6605"/>
    <w:rsid w:val="00AC664B"/>
    <w:rsid w:val="00AC67BD"/>
    <w:rsid w:val="00AC7632"/>
    <w:rsid w:val="00AD053D"/>
    <w:rsid w:val="00AD05B5"/>
    <w:rsid w:val="00AD07BB"/>
    <w:rsid w:val="00AD0B0F"/>
    <w:rsid w:val="00AD0FAA"/>
    <w:rsid w:val="00AD1D8D"/>
    <w:rsid w:val="00AD220B"/>
    <w:rsid w:val="00AD254E"/>
    <w:rsid w:val="00AD2932"/>
    <w:rsid w:val="00AD2E0C"/>
    <w:rsid w:val="00AD35A7"/>
    <w:rsid w:val="00AD4217"/>
    <w:rsid w:val="00AD4569"/>
    <w:rsid w:val="00AD47CC"/>
    <w:rsid w:val="00AD4ECE"/>
    <w:rsid w:val="00AD4F30"/>
    <w:rsid w:val="00AD4F8E"/>
    <w:rsid w:val="00AD5035"/>
    <w:rsid w:val="00AD54A7"/>
    <w:rsid w:val="00AD5532"/>
    <w:rsid w:val="00AD56A0"/>
    <w:rsid w:val="00AD59DD"/>
    <w:rsid w:val="00AD5AA8"/>
    <w:rsid w:val="00AD6B2C"/>
    <w:rsid w:val="00AD6F2A"/>
    <w:rsid w:val="00AE0080"/>
    <w:rsid w:val="00AE0341"/>
    <w:rsid w:val="00AE0515"/>
    <w:rsid w:val="00AE08D0"/>
    <w:rsid w:val="00AE0CAF"/>
    <w:rsid w:val="00AE1125"/>
    <w:rsid w:val="00AE1219"/>
    <w:rsid w:val="00AE121A"/>
    <w:rsid w:val="00AE192D"/>
    <w:rsid w:val="00AE2755"/>
    <w:rsid w:val="00AE2A60"/>
    <w:rsid w:val="00AE3C87"/>
    <w:rsid w:val="00AE3D7E"/>
    <w:rsid w:val="00AE3E43"/>
    <w:rsid w:val="00AE49DA"/>
    <w:rsid w:val="00AE4BBD"/>
    <w:rsid w:val="00AE4D8D"/>
    <w:rsid w:val="00AE5220"/>
    <w:rsid w:val="00AE5745"/>
    <w:rsid w:val="00AE58E3"/>
    <w:rsid w:val="00AE5919"/>
    <w:rsid w:val="00AE5CF4"/>
    <w:rsid w:val="00AE64F3"/>
    <w:rsid w:val="00AE6907"/>
    <w:rsid w:val="00AE6D42"/>
    <w:rsid w:val="00AE6F50"/>
    <w:rsid w:val="00AE72CF"/>
    <w:rsid w:val="00AE758F"/>
    <w:rsid w:val="00AE76AB"/>
    <w:rsid w:val="00AE7856"/>
    <w:rsid w:val="00AE7B38"/>
    <w:rsid w:val="00AF0696"/>
    <w:rsid w:val="00AF07BD"/>
    <w:rsid w:val="00AF0981"/>
    <w:rsid w:val="00AF14EA"/>
    <w:rsid w:val="00AF18DD"/>
    <w:rsid w:val="00AF199F"/>
    <w:rsid w:val="00AF1C09"/>
    <w:rsid w:val="00AF2862"/>
    <w:rsid w:val="00AF2868"/>
    <w:rsid w:val="00AF3359"/>
    <w:rsid w:val="00AF33DD"/>
    <w:rsid w:val="00AF3513"/>
    <w:rsid w:val="00AF3544"/>
    <w:rsid w:val="00AF3D09"/>
    <w:rsid w:val="00AF3E36"/>
    <w:rsid w:val="00AF42BE"/>
    <w:rsid w:val="00AF42E6"/>
    <w:rsid w:val="00AF450D"/>
    <w:rsid w:val="00AF46CC"/>
    <w:rsid w:val="00AF470A"/>
    <w:rsid w:val="00AF4758"/>
    <w:rsid w:val="00AF50E9"/>
    <w:rsid w:val="00AF52EC"/>
    <w:rsid w:val="00AF5CB6"/>
    <w:rsid w:val="00AF5EB2"/>
    <w:rsid w:val="00AF6164"/>
    <w:rsid w:val="00AF640A"/>
    <w:rsid w:val="00AF6B09"/>
    <w:rsid w:val="00AF72B8"/>
    <w:rsid w:val="00AF77ED"/>
    <w:rsid w:val="00AF7BC3"/>
    <w:rsid w:val="00B00484"/>
    <w:rsid w:val="00B00E27"/>
    <w:rsid w:val="00B00F51"/>
    <w:rsid w:val="00B01C6C"/>
    <w:rsid w:val="00B01CEA"/>
    <w:rsid w:val="00B01EF7"/>
    <w:rsid w:val="00B0209E"/>
    <w:rsid w:val="00B02610"/>
    <w:rsid w:val="00B027A3"/>
    <w:rsid w:val="00B03082"/>
    <w:rsid w:val="00B0330C"/>
    <w:rsid w:val="00B036FE"/>
    <w:rsid w:val="00B0521E"/>
    <w:rsid w:val="00B054BE"/>
    <w:rsid w:val="00B0582B"/>
    <w:rsid w:val="00B06148"/>
    <w:rsid w:val="00B06850"/>
    <w:rsid w:val="00B06CBB"/>
    <w:rsid w:val="00B06F30"/>
    <w:rsid w:val="00B072E8"/>
    <w:rsid w:val="00B07627"/>
    <w:rsid w:val="00B07809"/>
    <w:rsid w:val="00B078AC"/>
    <w:rsid w:val="00B07CA1"/>
    <w:rsid w:val="00B10017"/>
    <w:rsid w:val="00B10730"/>
    <w:rsid w:val="00B11600"/>
    <w:rsid w:val="00B11CBF"/>
    <w:rsid w:val="00B11F6A"/>
    <w:rsid w:val="00B122A4"/>
    <w:rsid w:val="00B12836"/>
    <w:rsid w:val="00B12C36"/>
    <w:rsid w:val="00B130E6"/>
    <w:rsid w:val="00B1316C"/>
    <w:rsid w:val="00B13355"/>
    <w:rsid w:val="00B1385D"/>
    <w:rsid w:val="00B14330"/>
    <w:rsid w:val="00B14A50"/>
    <w:rsid w:val="00B15372"/>
    <w:rsid w:val="00B1567E"/>
    <w:rsid w:val="00B157F3"/>
    <w:rsid w:val="00B1594E"/>
    <w:rsid w:val="00B15963"/>
    <w:rsid w:val="00B15CD6"/>
    <w:rsid w:val="00B15CDE"/>
    <w:rsid w:val="00B15D9F"/>
    <w:rsid w:val="00B15E7D"/>
    <w:rsid w:val="00B16022"/>
    <w:rsid w:val="00B1656D"/>
    <w:rsid w:val="00B16B83"/>
    <w:rsid w:val="00B16CAC"/>
    <w:rsid w:val="00B16DB2"/>
    <w:rsid w:val="00B17858"/>
    <w:rsid w:val="00B205DB"/>
    <w:rsid w:val="00B2090E"/>
    <w:rsid w:val="00B20914"/>
    <w:rsid w:val="00B211DD"/>
    <w:rsid w:val="00B213FF"/>
    <w:rsid w:val="00B21732"/>
    <w:rsid w:val="00B2178E"/>
    <w:rsid w:val="00B21842"/>
    <w:rsid w:val="00B21C31"/>
    <w:rsid w:val="00B21E2B"/>
    <w:rsid w:val="00B2245A"/>
    <w:rsid w:val="00B22606"/>
    <w:rsid w:val="00B226C3"/>
    <w:rsid w:val="00B22796"/>
    <w:rsid w:val="00B22807"/>
    <w:rsid w:val="00B23094"/>
    <w:rsid w:val="00B23333"/>
    <w:rsid w:val="00B233B9"/>
    <w:rsid w:val="00B233DE"/>
    <w:rsid w:val="00B23A28"/>
    <w:rsid w:val="00B23A39"/>
    <w:rsid w:val="00B23BE1"/>
    <w:rsid w:val="00B2466D"/>
    <w:rsid w:val="00B25468"/>
    <w:rsid w:val="00B25E9E"/>
    <w:rsid w:val="00B25EB3"/>
    <w:rsid w:val="00B2676C"/>
    <w:rsid w:val="00B26906"/>
    <w:rsid w:val="00B26E52"/>
    <w:rsid w:val="00B26F7A"/>
    <w:rsid w:val="00B271BF"/>
    <w:rsid w:val="00B2773D"/>
    <w:rsid w:val="00B27A48"/>
    <w:rsid w:val="00B27C4D"/>
    <w:rsid w:val="00B27D30"/>
    <w:rsid w:val="00B30295"/>
    <w:rsid w:val="00B30ADA"/>
    <w:rsid w:val="00B30C27"/>
    <w:rsid w:val="00B30E81"/>
    <w:rsid w:val="00B313BB"/>
    <w:rsid w:val="00B31B94"/>
    <w:rsid w:val="00B321A7"/>
    <w:rsid w:val="00B323C9"/>
    <w:rsid w:val="00B32832"/>
    <w:rsid w:val="00B3300A"/>
    <w:rsid w:val="00B33912"/>
    <w:rsid w:val="00B33954"/>
    <w:rsid w:val="00B33A5E"/>
    <w:rsid w:val="00B3438B"/>
    <w:rsid w:val="00B344C8"/>
    <w:rsid w:val="00B34611"/>
    <w:rsid w:val="00B3507A"/>
    <w:rsid w:val="00B3537C"/>
    <w:rsid w:val="00B35467"/>
    <w:rsid w:val="00B35EE5"/>
    <w:rsid w:val="00B35F82"/>
    <w:rsid w:val="00B36048"/>
    <w:rsid w:val="00B36916"/>
    <w:rsid w:val="00B3721A"/>
    <w:rsid w:val="00B378CC"/>
    <w:rsid w:val="00B37BF7"/>
    <w:rsid w:val="00B37BFE"/>
    <w:rsid w:val="00B37DE8"/>
    <w:rsid w:val="00B37E41"/>
    <w:rsid w:val="00B40162"/>
    <w:rsid w:val="00B40846"/>
    <w:rsid w:val="00B408D9"/>
    <w:rsid w:val="00B41937"/>
    <w:rsid w:val="00B41CCE"/>
    <w:rsid w:val="00B41EBE"/>
    <w:rsid w:val="00B4213F"/>
    <w:rsid w:val="00B42374"/>
    <w:rsid w:val="00B42E9E"/>
    <w:rsid w:val="00B42FAA"/>
    <w:rsid w:val="00B4300C"/>
    <w:rsid w:val="00B432D6"/>
    <w:rsid w:val="00B4376B"/>
    <w:rsid w:val="00B4412A"/>
    <w:rsid w:val="00B44A1E"/>
    <w:rsid w:val="00B45CAE"/>
    <w:rsid w:val="00B45DD4"/>
    <w:rsid w:val="00B46118"/>
    <w:rsid w:val="00B46268"/>
    <w:rsid w:val="00B4656C"/>
    <w:rsid w:val="00B468E7"/>
    <w:rsid w:val="00B468EA"/>
    <w:rsid w:val="00B46A3D"/>
    <w:rsid w:val="00B479A4"/>
    <w:rsid w:val="00B47BDF"/>
    <w:rsid w:val="00B47E89"/>
    <w:rsid w:val="00B50A64"/>
    <w:rsid w:val="00B50FD2"/>
    <w:rsid w:val="00B512AD"/>
    <w:rsid w:val="00B51935"/>
    <w:rsid w:val="00B519B5"/>
    <w:rsid w:val="00B51E3C"/>
    <w:rsid w:val="00B51FAD"/>
    <w:rsid w:val="00B5315B"/>
    <w:rsid w:val="00B5327B"/>
    <w:rsid w:val="00B532FD"/>
    <w:rsid w:val="00B53411"/>
    <w:rsid w:val="00B53D10"/>
    <w:rsid w:val="00B54047"/>
    <w:rsid w:val="00B54053"/>
    <w:rsid w:val="00B5444C"/>
    <w:rsid w:val="00B5451C"/>
    <w:rsid w:val="00B54AAB"/>
    <w:rsid w:val="00B556CF"/>
    <w:rsid w:val="00B55BF5"/>
    <w:rsid w:val="00B55C89"/>
    <w:rsid w:val="00B5618B"/>
    <w:rsid w:val="00B566CB"/>
    <w:rsid w:val="00B56CEC"/>
    <w:rsid w:val="00B57471"/>
    <w:rsid w:val="00B575FE"/>
    <w:rsid w:val="00B601A2"/>
    <w:rsid w:val="00B60EAB"/>
    <w:rsid w:val="00B61163"/>
    <w:rsid w:val="00B626C3"/>
    <w:rsid w:val="00B62756"/>
    <w:rsid w:val="00B62811"/>
    <w:rsid w:val="00B6298B"/>
    <w:rsid w:val="00B62E3D"/>
    <w:rsid w:val="00B63006"/>
    <w:rsid w:val="00B63410"/>
    <w:rsid w:val="00B636EB"/>
    <w:rsid w:val="00B64177"/>
    <w:rsid w:val="00B6437E"/>
    <w:rsid w:val="00B64953"/>
    <w:rsid w:val="00B64EEB"/>
    <w:rsid w:val="00B64FCA"/>
    <w:rsid w:val="00B663BE"/>
    <w:rsid w:val="00B674D0"/>
    <w:rsid w:val="00B675B2"/>
    <w:rsid w:val="00B67DD7"/>
    <w:rsid w:val="00B67EE5"/>
    <w:rsid w:val="00B70111"/>
    <w:rsid w:val="00B70372"/>
    <w:rsid w:val="00B70503"/>
    <w:rsid w:val="00B70758"/>
    <w:rsid w:val="00B70A87"/>
    <w:rsid w:val="00B70BB5"/>
    <w:rsid w:val="00B70F02"/>
    <w:rsid w:val="00B71767"/>
    <w:rsid w:val="00B719D1"/>
    <w:rsid w:val="00B71E68"/>
    <w:rsid w:val="00B72591"/>
    <w:rsid w:val="00B726C0"/>
    <w:rsid w:val="00B72CBA"/>
    <w:rsid w:val="00B72D66"/>
    <w:rsid w:val="00B72FD5"/>
    <w:rsid w:val="00B733E3"/>
    <w:rsid w:val="00B73B02"/>
    <w:rsid w:val="00B73F82"/>
    <w:rsid w:val="00B741FC"/>
    <w:rsid w:val="00B7449F"/>
    <w:rsid w:val="00B74501"/>
    <w:rsid w:val="00B74BEE"/>
    <w:rsid w:val="00B74F19"/>
    <w:rsid w:val="00B751E0"/>
    <w:rsid w:val="00B752AD"/>
    <w:rsid w:val="00B75402"/>
    <w:rsid w:val="00B75C3D"/>
    <w:rsid w:val="00B75CD1"/>
    <w:rsid w:val="00B75E26"/>
    <w:rsid w:val="00B76138"/>
    <w:rsid w:val="00B774F3"/>
    <w:rsid w:val="00B77C99"/>
    <w:rsid w:val="00B77E86"/>
    <w:rsid w:val="00B801F1"/>
    <w:rsid w:val="00B8027B"/>
    <w:rsid w:val="00B80427"/>
    <w:rsid w:val="00B80767"/>
    <w:rsid w:val="00B809ED"/>
    <w:rsid w:val="00B80D7E"/>
    <w:rsid w:val="00B80F2A"/>
    <w:rsid w:val="00B81061"/>
    <w:rsid w:val="00B8109C"/>
    <w:rsid w:val="00B814FE"/>
    <w:rsid w:val="00B817D8"/>
    <w:rsid w:val="00B823F4"/>
    <w:rsid w:val="00B8287B"/>
    <w:rsid w:val="00B82ECD"/>
    <w:rsid w:val="00B83165"/>
    <w:rsid w:val="00B83313"/>
    <w:rsid w:val="00B837B5"/>
    <w:rsid w:val="00B84588"/>
    <w:rsid w:val="00B84C5A"/>
    <w:rsid w:val="00B8523E"/>
    <w:rsid w:val="00B852DF"/>
    <w:rsid w:val="00B859DB"/>
    <w:rsid w:val="00B85A5C"/>
    <w:rsid w:val="00B85EF9"/>
    <w:rsid w:val="00B86049"/>
    <w:rsid w:val="00B865A6"/>
    <w:rsid w:val="00B865BA"/>
    <w:rsid w:val="00B86B66"/>
    <w:rsid w:val="00B871BB"/>
    <w:rsid w:val="00B87516"/>
    <w:rsid w:val="00B90AD7"/>
    <w:rsid w:val="00B90FB6"/>
    <w:rsid w:val="00B90FC8"/>
    <w:rsid w:val="00B9115D"/>
    <w:rsid w:val="00B91716"/>
    <w:rsid w:val="00B9180B"/>
    <w:rsid w:val="00B91CD5"/>
    <w:rsid w:val="00B92190"/>
    <w:rsid w:val="00B925F7"/>
    <w:rsid w:val="00B92902"/>
    <w:rsid w:val="00B92F92"/>
    <w:rsid w:val="00B932F7"/>
    <w:rsid w:val="00B939EF"/>
    <w:rsid w:val="00B93E2C"/>
    <w:rsid w:val="00B9402B"/>
    <w:rsid w:val="00B94947"/>
    <w:rsid w:val="00B94EA8"/>
    <w:rsid w:val="00B960AD"/>
    <w:rsid w:val="00B96537"/>
    <w:rsid w:val="00B96A89"/>
    <w:rsid w:val="00B97906"/>
    <w:rsid w:val="00BA001D"/>
    <w:rsid w:val="00BA0811"/>
    <w:rsid w:val="00BA088E"/>
    <w:rsid w:val="00BA1139"/>
    <w:rsid w:val="00BA1510"/>
    <w:rsid w:val="00BA19F9"/>
    <w:rsid w:val="00BA1EDF"/>
    <w:rsid w:val="00BA2139"/>
    <w:rsid w:val="00BA322C"/>
    <w:rsid w:val="00BA33D8"/>
    <w:rsid w:val="00BA3459"/>
    <w:rsid w:val="00BA3495"/>
    <w:rsid w:val="00BA37BF"/>
    <w:rsid w:val="00BA3907"/>
    <w:rsid w:val="00BA3C4E"/>
    <w:rsid w:val="00BA41EF"/>
    <w:rsid w:val="00BA4229"/>
    <w:rsid w:val="00BA4329"/>
    <w:rsid w:val="00BA4805"/>
    <w:rsid w:val="00BA4895"/>
    <w:rsid w:val="00BA4A7F"/>
    <w:rsid w:val="00BA4C74"/>
    <w:rsid w:val="00BA50FB"/>
    <w:rsid w:val="00BA5F21"/>
    <w:rsid w:val="00BA6911"/>
    <w:rsid w:val="00BA70C3"/>
    <w:rsid w:val="00BA765D"/>
    <w:rsid w:val="00BA7874"/>
    <w:rsid w:val="00BA7C69"/>
    <w:rsid w:val="00BB0582"/>
    <w:rsid w:val="00BB0765"/>
    <w:rsid w:val="00BB0C92"/>
    <w:rsid w:val="00BB148A"/>
    <w:rsid w:val="00BB1A7A"/>
    <w:rsid w:val="00BB1B02"/>
    <w:rsid w:val="00BB1EFA"/>
    <w:rsid w:val="00BB2914"/>
    <w:rsid w:val="00BB2E38"/>
    <w:rsid w:val="00BB2F60"/>
    <w:rsid w:val="00BB34A4"/>
    <w:rsid w:val="00BB642A"/>
    <w:rsid w:val="00BB668B"/>
    <w:rsid w:val="00BB67A1"/>
    <w:rsid w:val="00BB6822"/>
    <w:rsid w:val="00BB724F"/>
    <w:rsid w:val="00BB7773"/>
    <w:rsid w:val="00BB7EA6"/>
    <w:rsid w:val="00BB7ED2"/>
    <w:rsid w:val="00BC0704"/>
    <w:rsid w:val="00BC1254"/>
    <w:rsid w:val="00BC1557"/>
    <w:rsid w:val="00BC1808"/>
    <w:rsid w:val="00BC1973"/>
    <w:rsid w:val="00BC207C"/>
    <w:rsid w:val="00BC2485"/>
    <w:rsid w:val="00BC290F"/>
    <w:rsid w:val="00BC2C0A"/>
    <w:rsid w:val="00BC2EE3"/>
    <w:rsid w:val="00BC31F3"/>
    <w:rsid w:val="00BC3482"/>
    <w:rsid w:val="00BC37AF"/>
    <w:rsid w:val="00BC48C0"/>
    <w:rsid w:val="00BC4984"/>
    <w:rsid w:val="00BC4AC2"/>
    <w:rsid w:val="00BC5B6F"/>
    <w:rsid w:val="00BC62B2"/>
    <w:rsid w:val="00BC68A0"/>
    <w:rsid w:val="00BC6A89"/>
    <w:rsid w:val="00BC6B61"/>
    <w:rsid w:val="00BC78CE"/>
    <w:rsid w:val="00BC7BFA"/>
    <w:rsid w:val="00BD034E"/>
    <w:rsid w:val="00BD0760"/>
    <w:rsid w:val="00BD1077"/>
    <w:rsid w:val="00BD10F9"/>
    <w:rsid w:val="00BD1123"/>
    <w:rsid w:val="00BD1422"/>
    <w:rsid w:val="00BD152D"/>
    <w:rsid w:val="00BD1A63"/>
    <w:rsid w:val="00BD2420"/>
    <w:rsid w:val="00BD258E"/>
    <w:rsid w:val="00BD2C91"/>
    <w:rsid w:val="00BD2D15"/>
    <w:rsid w:val="00BD31EC"/>
    <w:rsid w:val="00BD3276"/>
    <w:rsid w:val="00BD334F"/>
    <w:rsid w:val="00BD36CF"/>
    <w:rsid w:val="00BD3AAB"/>
    <w:rsid w:val="00BD4316"/>
    <w:rsid w:val="00BD4BCF"/>
    <w:rsid w:val="00BD4D02"/>
    <w:rsid w:val="00BD5305"/>
    <w:rsid w:val="00BD5E39"/>
    <w:rsid w:val="00BD61FF"/>
    <w:rsid w:val="00BD6408"/>
    <w:rsid w:val="00BD659A"/>
    <w:rsid w:val="00BD6E9C"/>
    <w:rsid w:val="00BD7917"/>
    <w:rsid w:val="00BD7B70"/>
    <w:rsid w:val="00BD7B78"/>
    <w:rsid w:val="00BD7D79"/>
    <w:rsid w:val="00BE0578"/>
    <w:rsid w:val="00BE065D"/>
    <w:rsid w:val="00BE0724"/>
    <w:rsid w:val="00BE08C5"/>
    <w:rsid w:val="00BE0FA3"/>
    <w:rsid w:val="00BE12C0"/>
    <w:rsid w:val="00BE17CE"/>
    <w:rsid w:val="00BE1B4B"/>
    <w:rsid w:val="00BE26BE"/>
    <w:rsid w:val="00BE31C9"/>
    <w:rsid w:val="00BE3E9D"/>
    <w:rsid w:val="00BE425E"/>
    <w:rsid w:val="00BE4339"/>
    <w:rsid w:val="00BE496A"/>
    <w:rsid w:val="00BE4C25"/>
    <w:rsid w:val="00BE55BB"/>
    <w:rsid w:val="00BE5998"/>
    <w:rsid w:val="00BE60CB"/>
    <w:rsid w:val="00BE6295"/>
    <w:rsid w:val="00BE69F6"/>
    <w:rsid w:val="00BE73BC"/>
    <w:rsid w:val="00BE7690"/>
    <w:rsid w:val="00BE7A4B"/>
    <w:rsid w:val="00BE7BF4"/>
    <w:rsid w:val="00BF0173"/>
    <w:rsid w:val="00BF0640"/>
    <w:rsid w:val="00BF066D"/>
    <w:rsid w:val="00BF0A1D"/>
    <w:rsid w:val="00BF0C84"/>
    <w:rsid w:val="00BF108A"/>
    <w:rsid w:val="00BF1471"/>
    <w:rsid w:val="00BF18ED"/>
    <w:rsid w:val="00BF1AA6"/>
    <w:rsid w:val="00BF2207"/>
    <w:rsid w:val="00BF289C"/>
    <w:rsid w:val="00BF2A08"/>
    <w:rsid w:val="00BF2AA9"/>
    <w:rsid w:val="00BF2DC3"/>
    <w:rsid w:val="00BF3A43"/>
    <w:rsid w:val="00BF3BD0"/>
    <w:rsid w:val="00BF5065"/>
    <w:rsid w:val="00BF5237"/>
    <w:rsid w:val="00BF5AD1"/>
    <w:rsid w:val="00BF5BDC"/>
    <w:rsid w:val="00BF5E07"/>
    <w:rsid w:val="00BF689E"/>
    <w:rsid w:val="00BF68E3"/>
    <w:rsid w:val="00BF7061"/>
    <w:rsid w:val="00BF71F6"/>
    <w:rsid w:val="00BF7409"/>
    <w:rsid w:val="00BF743F"/>
    <w:rsid w:val="00BF762F"/>
    <w:rsid w:val="00BF765F"/>
    <w:rsid w:val="00BF7741"/>
    <w:rsid w:val="00BF7912"/>
    <w:rsid w:val="00BF7B8F"/>
    <w:rsid w:val="00BF7D0A"/>
    <w:rsid w:val="00BF7DA8"/>
    <w:rsid w:val="00BF7EF9"/>
    <w:rsid w:val="00C0028B"/>
    <w:rsid w:val="00C002A5"/>
    <w:rsid w:val="00C00336"/>
    <w:rsid w:val="00C00791"/>
    <w:rsid w:val="00C01038"/>
    <w:rsid w:val="00C011C5"/>
    <w:rsid w:val="00C01314"/>
    <w:rsid w:val="00C0168C"/>
    <w:rsid w:val="00C01BE7"/>
    <w:rsid w:val="00C01E39"/>
    <w:rsid w:val="00C01E7E"/>
    <w:rsid w:val="00C02123"/>
    <w:rsid w:val="00C0315D"/>
    <w:rsid w:val="00C034DC"/>
    <w:rsid w:val="00C0381D"/>
    <w:rsid w:val="00C03B0F"/>
    <w:rsid w:val="00C03BF1"/>
    <w:rsid w:val="00C03CD3"/>
    <w:rsid w:val="00C04004"/>
    <w:rsid w:val="00C04491"/>
    <w:rsid w:val="00C046EB"/>
    <w:rsid w:val="00C0499A"/>
    <w:rsid w:val="00C04ACD"/>
    <w:rsid w:val="00C05229"/>
    <w:rsid w:val="00C05376"/>
    <w:rsid w:val="00C064A0"/>
    <w:rsid w:val="00C06D17"/>
    <w:rsid w:val="00C07473"/>
    <w:rsid w:val="00C07624"/>
    <w:rsid w:val="00C0775E"/>
    <w:rsid w:val="00C0797E"/>
    <w:rsid w:val="00C07BAE"/>
    <w:rsid w:val="00C106D1"/>
    <w:rsid w:val="00C10789"/>
    <w:rsid w:val="00C10AD6"/>
    <w:rsid w:val="00C111F1"/>
    <w:rsid w:val="00C11323"/>
    <w:rsid w:val="00C11598"/>
    <w:rsid w:val="00C115E4"/>
    <w:rsid w:val="00C12330"/>
    <w:rsid w:val="00C1292B"/>
    <w:rsid w:val="00C12E54"/>
    <w:rsid w:val="00C131A4"/>
    <w:rsid w:val="00C13200"/>
    <w:rsid w:val="00C13790"/>
    <w:rsid w:val="00C14868"/>
    <w:rsid w:val="00C14D81"/>
    <w:rsid w:val="00C15057"/>
    <w:rsid w:val="00C155E3"/>
    <w:rsid w:val="00C1586A"/>
    <w:rsid w:val="00C15B2F"/>
    <w:rsid w:val="00C15F24"/>
    <w:rsid w:val="00C163C4"/>
    <w:rsid w:val="00C1683E"/>
    <w:rsid w:val="00C168A8"/>
    <w:rsid w:val="00C16E02"/>
    <w:rsid w:val="00C16ED8"/>
    <w:rsid w:val="00C17A66"/>
    <w:rsid w:val="00C17A74"/>
    <w:rsid w:val="00C2066B"/>
    <w:rsid w:val="00C20BC1"/>
    <w:rsid w:val="00C21449"/>
    <w:rsid w:val="00C21591"/>
    <w:rsid w:val="00C21827"/>
    <w:rsid w:val="00C21AC7"/>
    <w:rsid w:val="00C21E5E"/>
    <w:rsid w:val="00C22BD8"/>
    <w:rsid w:val="00C22D6E"/>
    <w:rsid w:val="00C23273"/>
    <w:rsid w:val="00C236DC"/>
    <w:rsid w:val="00C240D1"/>
    <w:rsid w:val="00C24156"/>
    <w:rsid w:val="00C2476E"/>
    <w:rsid w:val="00C25370"/>
    <w:rsid w:val="00C253DE"/>
    <w:rsid w:val="00C253F9"/>
    <w:rsid w:val="00C25EEF"/>
    <w:rsid w:val="00C263D6"/>
    <w:rsid w:val="00C2655D"/>
    <w:rsid w:val="00C266FD"/>
    <w:rsid w:val="00C26783"/>
    <w:rsid w:val="00C272CD"/>
    <w:rsid w:val="00C273AA"/>
    <w:rsid w:val="00C27D6A"/>
    <w:rsid w:val="00C30387"/>
    <w:rsid w:val="00C30449"/>
    <w:rsid w:val="00C3058D"/>
    <w:rsid w:val="00C30927"/>
    <w:rsid w:val="00C314B1"/>
    <w:rsid w:val="00C3177B"/>
    <w:rsid w:val="00C31FCB"/>
    <w:rsid w:val="00C32EAC"/>
    <w:rsid w:val="00C33181"/>
    <w:rsid w:val="00C339B8"/>
    <w:rsid w:val="00C339C4"/>
    <w:rsid w:val="00C33AF5"/>
    <w:rsid w:val="00C33BA8"/>
    <w:rsid w:val="00C34045"/>
    <w:rsid w:val="00C34062"/>
    <w:rsid w:val="00C34624"/>
    <w:rsid w:val="00C3468F"/>
    <w:rsid w:val="00C346EC"/>
    <w:rsid w:val="00C3488A"/>
    <w:rsid w:val="00C35AB2"/>
    <w:rsid w:val="00C35BA8"/>
    <w:rsid w:val="00C35E98"/>
    <w:rsid w:val="00C36324"/>
    <w:rsid w:val="00C36545"/>
    <w:rsid w:val="00C365C0"/>
    <w:rsid w:val="00C36E50"/>
    <w:rsid w:val="00C37193"/>
    <w:rsid w:val="00C37606"/>
    <w:rsid w:val="00C378C3"/>
    <w:rsid w:val="00C37AC9"/>
    <w:rsid w:val="00C40A84"/>
    <w:rsid w:val="00C40C01"/>
    <w:rsid w:val="00C40C0A"/>
    <w:rsid w:val="00C40E0C"/>
    <w:rsid w:val="00C40E48"/>
    <w:rsid w:val="00C40EE1"/>
    <w:rsid w:val="00C413F6"/>
    <w:rsid w:val="00C420BF"/>
    <w:rsid w:val="00C4369C"/>
    <w:rsid w:val="00C44178"/>
    <w:rsid w:val="00C44565"/>
    <w:rsid w:val="00C44AF9"/>
    <w:rsid w:val="00C44E9B"/>
    <w:rsid w:val="00C44F49"/>
    <w:rsid w:val="00C453A0"/>
    <w:rsid w:val="00C45780"/>
    <w:rsid w:val="00C45EF2"/>
    <w:rsid w:val="00C46173"/>
    <w:rsid w:val="00C46357"/>
    <w:rsid w:val="00C46D97"/>
    <w:rsid w:val="00C46FFF"/>
    <w:rsid w:val="00C47C63"/>
    <w:rsid w:val="00C47DFC"/>
    <w:rsid w:val="00C47EFF"/>
    <w:rsid w:val="00C505EB"/>
    <w:rsid w:val="00C50AF7"/>
    <w:rsid w:val="00C50EC4"/>
    <w:rsid w:val="00C510F4"/>
    <w:rsid w:val="00C51B42"/>
    <w:rsid w:val="00C522BF"/>
    <w:rsid w:val="00C52B43"/>
    <w:rsid w:val="00C52E4A"/>
    <w:rsid w:val="00C52FE2"/>
    <w:rsid w:val="00C533BB"/>
    <w:rsid w:val="00C542D5"/>
    <w:rsid w:val="00C5435E"/>
    <w:rsid w:val="00C546C9"/>
    <w:rsid w:val="00C548CE"/>
    <w:rsid w:val="00C54C09"/>
    <w:rsid w:val="00C5573D"/>
    <w:rsid w:val="00C55EE9"/>
    <w:rsid w:val="00C560DF"/>
    <w:rsid w:val="00C56302"/>
    <w:rsid w:val="00C56EF4"/>
    <w:rsid w:val="00C57662"/>
    <w:rsid w:val="00C577A2"/>
    <w:rsid w:val="00C578E1"/>
    <w:rsid w:val="00C57B80"/>
    <w:rsid w:val="00C604CB"/>
    <w:rsid w:val="00C60724"/>
    <w:rsid w:val="00C6103D"/>
    <w:rsid w:val="00C61543"/>
    <w:rsid w:val="00C615F0"/>
    <w:rsid w:val="00C61990"/>
    <w:rsid w:val="00C61ECD"/>
    <w:rsid w:val="00C620A9"/>
    <w:rsid w:val="00C62F7C"/>
    <w:rsid w:val="00C632AC"/>
    <w:rsid w:val="00C6368A"/>
    <w:rsid w:val="00C63D32"/>
    <w:rsid w:val="00C63FB0"/>
    <w:rsid w:val="00C64233"/>
    <w:rsid w:val="00C6455F"/>
    <w:rsid w:val="00C647C1"/>
    <w:rsid w:val="00C648DF"/>
    <w:rsid w:val="00C648F3"/>
    <w:rsid w:val="00C64904"/>
    <w:rsid w:val="00C65035"/>
    <w:rsid w:val="00C653F4"/>
    <w:rsid w:val="00C65684"/>
    <w:rsid w:val="00C656E3"/>
    <w:rsid w:val="00C65790"/>
    <w:rsid w:val="00C6587E"/>
    <w:rsid w:val="00C66097"/>
    <w:rsid w:val="00C669E9"/>
    <w:rsid w:val="00C66C28"/>
    <w:rsid w:val="00C66C41"/>
    <w:rsid w:val="00C66CC6"/>
    <w:rsid w:val="00C67D33"/>
    <w:rsid w:val="00C70050"/>
    <w:rsid w:val="00C70065"/>
    <w:rsid w:val="00C70456"/>
    <w:rsid w:val="00C7095B"/>
    <w:rsid w:val="00C71EC7"/>
    <w:rsid w:val="00C72699"/>
    <w:rsid w:val="00C726B9"/>
    <w:rsid w:val="00C72B86"/>
    <w:rsid w:val="00C73098"/>
    <w:rsid w:val="00C7347D"/>
    <w:rsid w:val="00C73583"/>
    <w:rsid w:val="00C743B1"/>
    <w:rsid w:val="00C74E3A"/>
    <w:rsid w:val="00C7502C"/>
    <w:rsid w:val="00C75CD9"/>
    <w:rsid w:val="00C75EED"/>
    <w:rsid w:val="00C76B13"/>
    <w:rsid w:val="00C77207"/>
    <w:rsid w:val="00C77729"/>
    <w:rsid w:val="00C777F7"/>
    <w:rsid w:val="00C8014D"/>
    <w:rsid w:val="00C802DB"/>
    <w:rsid w:val="00C80BAA"/>
    <w:rsid w:val="00C80ED1"/>
    <w:rsid w:val="00C81487"/>
    <w:rsid w:val="00C8150E"/>
    <w:rsid w:val="00C8236D"/>
    <w:rsid w:val="00C8258D"/>
    <w:rsid w:val="00C825D8"/>
    <w:rsid w:val="00C82A1B"/>
    <w:rsid w:val="00C82AAD"/>
    <w:rsid w:val="00C83359"/>
    <w:rsid w:val="00C83692"/>
    <w:rsid w:val="00C84809"/>
    <w:rsid w:val="00C849B9"/>
    <w:rsid w:val="00C84AAB"/>
    <w:rsid w:val="00C84AEA"/>
    <w:rsid w:val="00C85841"/>
    <w:rsid w:val="00C863A9"/>
    <w:rsid w:val="00C86EC1"/>
    <w:rsid w:val="00C86F9A"/>
    <w:rsid w:val="00C87796"/>
    <w:rsid w:val="00C877CF"/>
    <w:rsid w:val="00C903AE"/>
    <w:rsid w:val="00C90640"/>
    <w:rsid w:val="00C91556"/>
    <w:rsid w:val="00C91620"/>
    <w:rsid w:val="00C91F4E"/>
    <w:rsid w:val="00C92391"/>
    <w:rsid w:val="00C92D0B"/>
    <w:rsid w:val="00C92D3F"/>
    <w:rsid w:val="00C9371D"/>
    <w:rsid w:val="00C938EC"/>
    <w:rsid w:val="00C951C4"/>
    <w:rsid w:val="00C95370"/>
    <w:rsid w:val="00C954B8"/>
    <w:rsid w:val="00C95C13"/>
    <w:rsid w:val="00C961A7"/>
    <w:rsid w:val="00C96971"/>
    <w:rsid w:val="00C9769F"/>
    <w:rsid w:val="00C97772"/>
    <w:rsid w:val="00C97C41"/>
    <w:rsid w:val="00C97D7C"/>
    <w:rsid w:val="00C97DA2"/>
    <w:rsid w:val="00CA03BD"/>
    <w:rsid w:val="00CA0834"/>
    <w:rsid w:val="00CA09D4"/>
    <w:rsid w:val="00CA0A57"/>
    <w:rsid w:val="00CA0EF9"/>
    <w:rsid w:val="00CA104D"/>
    <w:rsid w:val="00CA1EC3"/>
    <w:rsid w:val="00CA29B9"/>
    <w:rsid w:val="00CA2A18"/>
    <w:rsid w:val="00CA2A63"/>
    <w:rsid w:val="00CA2B45"/>
    <w:rsid w:val="00CA3530"/>
    <w:rsid w:val="00CA3E9C"/>
    <w:rsid w:val="00CA46B2"/>
    <w:rsid w:val="00CA52F6"/>
    <w:rsid w:val="00CA5626"/>
    <w:rsid w:val="00CA61B2"/>
    <w:rsid w:val="00CA625A"/>
    <w:rsid w:val="00CA690D"/>
    <w:rsid w:val="00CA69A1"/>
    <w:rsid w:val="00CA757D"/>
    <w:rsid w:val="00CB0694"/>
    <w:rsid w:val="00CB06F0"/>
    <w:rsid w:val="00CB0932"/>
    <w:rsid w:val="00CB0E8A"/>
    <w:rsid w:val="00CB12C1"/>
    <w:rsid w:val="00CB15A7"/>
    <w:rsid w:val="00CB15C8"/>
    <w:rsid w:val="00CB18C4"/>
    <w:rsid w:val="00CB21F1"/>
    <w:rsid w:val="00CB3A59"/>
    <w:rsid w:val="00CB3E95"/>
    <w:rsid w:val="00CB445F"/>
    <w:rsid w:val="00CB4989"/>
    <w:rsid w:val="00CB49A4"/>
    <w:rsid w:val="00CB5650"/>
    <w:rsid w:val="00CB5C94"/>
    <w:rsid w:val="00CB6689"/>
    <w:rsid w:val="00CC09C8"/>
    <w:rsid w:val="00CC0A0A"/>
    <w:rsid w:val="00CC145B"/>
    <w:rsid w:val="00CC1BD2"/>
    <w:rsid w:val="00CC253C"/>
    <w:rsid w:val="00CC2A12"/>
    <w:rsid w:val="00CC3736"/>
    <w:rsid w:val="00CC3B1C"/>
    <w:rsid w:val="00CC3DA3"/>
    <w:rsid w:val="00CC3DA5"/>
    <w:rsid w:val="00CC44A9"/>
    <w:rsid w:val="00CC49F3"/>
    <w:rsid w:val="00CC4BA3"/>
    <w:rsid w:val="00CC4C78"/>
    <w:rsid w:val="00CC5626"/>
    <w:rsid w:val="00CC564B"/>
    <w:rsid w:val="00CC56D0"/>
    <w:rsid w:val="00CC59B9"/>
    <w:rsid w:val="00CC5F79"/>
    <w:rsid w:val="00CC61D2"/>
    <w:rsid w:val="00CC6B89"/>
    <w:rsid w:val="00CC6CF5"/>
    <w:rsid w:val="00CC73A8"/>
    <w:rsid w:val="00CC73E5"/>
    <w:rsid w:val="00CC75E2"/>
    <w:rsid w:val="00CC7F64"/>
    <w:rsid w:val="00CD0051"/>
    <w:rsid w:val="00CD02AC"/>
    <w:rsid w:val="00CD02FC"/>
    <w:rsid w:val="00CD036A"/>
    <w:rsid w:val="00CD05F4"/>
    <w:rsid w:val="00CD0784"/>
    <w:rsid w:val="00CD0838"/>
    <w:rsid w:val="00CD096A"/>
    <w:rsid w:val="00CD0F55"/>
    <w:rsid w:val="00CD127F"/>
    <w:rsid w:val="00CD15A4"/>
    <w:rsid w:val="00CD1E46"/>
    <w:rsid w:val="00CD1E83"/>
    <w:rsid w:val="00CD27B7"/>
    <w:rsid w:val="00CD2A37"/>
    <w:rsid w:val="00CD2A4A"/>
    <w:rsid w:val="00CD3348"/>
    <w:rsid w:val="00CD364D"/>
    <w:rsid w:val="00CD37A6"/>
    <w:rsid w:val="00CD3A9C"/>
    <w:rsid w:val="00CD3AB8"/>
    <w:rsid w:val="00CD3BE4"/>
    <w:rsid w:val="00CD3E94"/>
    <w:rsid w:val="00CD427D"/>
    <w:rsid w:val="00CD450F"/>
    <w:rsid w:val="00CD490A"/>
    <w:rsid w:val="00CD4CD3"/>
    <w:rsid w:val="00CD4D42"/>
    <w:rsid w:val="00CD4E5A"/>
    <w:rsid w:val="00CD4EBE"/>
    <w:rsid w:val="00CD4F33"/>
    <w:rsid w:val="00CD4F8A"/>
    <w:rsid w:val="00CD57D7"/>
    <w:rsid w:val="00CD5897"/>
    <w:rsid w:val="00CD5E02"/>
    <w:rsid w:val="00CD5E95"/>
    <w:rsid w:val="00CD5EF4"/>
    <w:rsid w:val="00CD702D"/>
    <w:rsid w:val="00CD73B7"/>
    <w:rsid w:val="00CD7800"/>
    <w:rsid w:val="00CD7F31"/>
    <w:rsid w:val="00CE0813"/>
    <w:rsid w:val="00CE095F"/>
    <w:rsid w:val="00CE1D41"/>
    <w:rsid w:val="00CE2468"/>
    <w:rsid w:val="00CE261D"/>
    <w:rsid w:val="00CE2657"/>
    <w:rsid w:val="00CE2891"/>
    <w:rsid w:val="00CE2893"/>
    <w:rsid w:val="00CE29CF"/>
    <w:rsid w:val="00CE304C"/>
    <w:rsid w:val="00CE30B0"/>
    <w:rsid w:val="00CE354C"/>
    <w:rsid w:val="00CE3FF3"/>
    <w:rsid w:val="00CE4127"/>
    <w:rsid w:val="00CE49CB"/>
    <w:rsid w:val="00CE4FC2"/>
    <w:rsid w:val="00CE5AF9"/>
    <w:rsid w:val="00CE65A1"/>
    <w:rsid w:val="00CE712D"/>
    <w:rsid w:val="00CE78B3"/>
    <w:rsid w:val="00CE7F73"/>
    <w:rsid w:val="00CF0F00"/>
    <w:rsid w:val="00CF136D"/>
    <w:rsid w:val="00CF1704"/>
    <w:rsid w:val="00CF287F"/>
    <w:rsid w:val="00CF3E61"/>
    <w:rsid w:val="00CF4EE5"/>
    <w:rsid w:val="00CF4FE7"/>
    <w:rsid w:val="00CF5A0B"/>
    <w:rsid w:val="00CF62B8"/>
    <w:rsid w:val="00CF66DF"/>
    <w:rsid w:val="00CF6A03"/>
    <w:rsid w:val="00CF7994"/>
    <w:rsid w:val="00CF7B52"/>
    <w:rsid w:val="00D00121"/>
    <w:rsid w:val="00D013A5"/>
    <w:rsid w:val="00D0175B"/>
    <w:rsid w:val="00D01C2C"/>
    <w:rsid w:val="00D01DF8"/>
    <w:rsid w:val="00D01F2A"/>
    <w:rsid w:val="00D02059"/>
    <w:rsid w:val="00D02191"/>
    <w:rsid w:val="00D02AA3"/>
    <w:rsid w:val="00D02ABD"/>
    <w:rsid w:val="00D02C1B"/>
    <w:rsid w:val="00D02D45"/>
    <w:rsid w:val="00D02E88"/>
    <w:rsid w:val="00D031B2"/>
    <w:rsid w:val="00D03955"/>
    <w:rsid w:val="00D03E3B"/>
    <w:rsid w:val="00D0406B"/>
    <w:rsid w:val="00D05152"/>
    <w:rsid w:val="00D05334"/>
    <w:rsid w:val="00D053EF"/>
    <w:rsid w:val="00D055AD"/>
    <w:rsid w:val="00D056B3"/>
    <w:rsid w:val="00D0577B"/>
    <w:rsid w:val="00D05BD6"/>
    <w:rsid w:val="00D05D76"/>
    <w:rsid w:val="00D05FF0"/>
    <w:rsid w:val="00D06476"/>
    <w:rsid w:val="00D0660D"/>
    <w:rsid w:val="00D06EA2"/>
    <w:rsid w:val="00D07984"/>
    <w:rsid w:val="00D07A1D"/>
    <w:rsid w:val="00D07B11"/>
    <w:rsid w:val="00D07E60"/>
    <w:rsid w:val="00D07EE3"/>
    <w:rsid w:val="00D1039A"/>
    <w:rsid w:val="00D105BD"/>
    <w:rsid w:val="00D106AC"/>
    <w:rsid w:val="00D111A3"/>
    <w:rsid w:val="00D113F0"/>
    <w:rsid w:val="00D11523"/>
    <w:rsid w:val="00D115BC"/>
    <w:rsid w:val="00D11BB8"/>
    <w:rsid w:val="00D129BD"/>
    <w:rsid w:val="00D129DD"/>
    <w:rsid w:val="00D12A52"/>
    <w:rsid w:val="00D12CE9"/>
    <w:rsid w:val="00D130DB"/>
    <w:rsid w:val="00D131E1"/>
    <w:rsid w:val="00D134DA"/>
    <w:rsid w:val="00D13918"/>
    <w:rsid w:val="00D13DF9"/>
    <w:rsid w:val="00D148B7"/>
    <w:rsid w:val="00D148DB"/>
    <w:rsid w:val="00D14B16"/>
    <w:rsid w:val="00D156BD"/>
    <w:rsid w:val="00D159AD"/>
    <w:rsid w:val="00D15CB4"/>
    <w:rsid w:val="00D160D5"/>
    <w:rsid w:val="00D161A2"/>
    <w:rsid w:val="00D16DB4"/>
    <w:rsid w:val="00D17ECA"/>
    <w:rsid w:val="00D20113"/>
    <w:rsid w:val="00D20C76"/>
    <w:rsid w:val="00D2173C"/>
    <w:rsid w:val="00D21B08"/>
    <w:rsid w:val="00D23D00"/>
    <w:rsid w:val="00D240A8"/>
    <w:rsid w:val="00D24501"/>
    <w:rsid w:val="00D2464F"/>
    <w:rsid w:val="00D2466D"/>
    <w:rsid w:val="00D247E5"/>
    <w:rsid w:val="00D24BBB"/>
    <w:rsid w:val="00D24E74"/>
    <w:rsid w:val="00D2510F"/>
    <w:rsid w:val="00D2550D"/>
    <w:rsid w:val="00D25769"/>
    <w:rsid w:val="00D257FB"/>
    <w:rsid w:val="00D25C78"/>
    <w:rsid w:val="00D26B5C"/>
    <w:rsid w:val="00D272C5"/>
    <w:rsid w:val="00D273C2"/>
    <w:rsid w:val="00D2743D"/>
    <w:rsid w:val="00D27823"/>
    <w:rsid w:val="00D2794A"/>
    <w:rsid w:val="00D279AD"/>
    <w:rsid w:val="00D27A9C"/>
    <w:rsid w:val="00D27BE1"/>
    <w:rsid w:val="00D27C99"/>
    <w:rsid w:val="00D27ED1"/>
    <w:rsid w:val="00D308C0"/>
    <w:rsid w:val="00D30C08"/>
    <w:rsid w:val="00D30C1E"/>
    <w:rsid w:val="00D30C48"/>
    <w:rsid w:val="00D30D49"/>
    <w:rsid w:val="00D31073"/>
    <w:rsid w:val="00D31473"/>
    <w:rsid w:val="00D31534"/>
    <w:rsid w:val="00D31D05"/>
    <w:rsid w:val="00D31F92"/>
    <w:rsid w:val="00D321A9"/>
    <w:rsid w:val="00D32262"/>
    <w:rsid w:val="00D3243A"/>
    <w:rsid w:val="00D32741"/>
    <w:rsid w:val="00D32F93"/>
    <w:rsid w:val="00D33539"/>
    <w:rsid w:val="00D335C9"/>
    <w:rsid w:val="00D3448A"/>
    <w:rsid w:val="00D34C7F"/>
    <w:rsid w:val="00D3515F"/>
    <w:rsid w:val="00D35660"/>
    <w:rsid w:val="00D3579F"/>
    <w:rsid w:val="00D35D2C"/>
    <w:rsid w:val="00D35E02"/>
    <w:rsid w:val="00D361AA"/>
    <w:rsid w:val="00D3643E"/>
    <w:rsid w:val="00D368FA"/>
    <w:rsid w:val="00D36B4A"/>
    <w:rsid w:val="00D36DD4"/>
    <w:rsid w:val="00D3727F"/>
    <w:rsid w:val="00D37C9D"/>
    <w:rsid w:val="00D40C6B"/>
    <w:rsid w:val="00D4102B"/>
    <w:rsid w:val="00D424B4"/>
    <w:rsid w:val="00D431CD"/>
    <w:rsid w:val="00D434A0"/>
    <w:rsid w:val="00D43E4E"/>
    <w:rsid w:val="00D43F92"/>
    <w:rsid w:val="00D440A0"/>
    <w:rsid w:val="00D444EE"/>
    <w:rsid w:val="00D445D9"/>
    <w:rsid w:val="00D445E9"/>
    <w:rsid w:val="00D44737"/>
    <w:rsid w:val="00D44C60"/>
    <w:rsid w:val="00D44D93"/>
    <w:rsid w:val="00D450F4"/>
    <w:rsid w:val="00D45161"/>
    <w:rsid w:val="00D45190"/>
    <w:rsid w:val="00D45456"/>
    <w:rsid w:val="00D4559B"/>
    <w:rsid w:val="00D45732"/>
    <w:rsid w:val="00D45A0C"/>
    <w:rsid w:val="00D45B60"/>
    <w:rsid w:val="00D461BD"/>
    <w:rsid w:val="00D465C6"/>
    <w:rsid w:val="00D4689E"/>
    <w:rsid w:val="00D46CD3"/>
    <w:rsid w:val="00D46D26"/>
    <w:rsid w:val="00D477A7"/>
    <w:rsid w:val="00D47C88"/>
    <w:rsid w:val="00D500ED"/>
    <w:rsid w:val="00D50E2E"/>
    <w:rsid w:val="00D510B3"/>
    <w:rsid w:val="00D51603"/>
    <w:rsid w:val="00D51ABE"/>
    <w:rsid w:val="00D51D48"/>
    <w:rsid w:val="00D51D51"/>
    <w:rsid w:val="00D51DBB"/>
    <w:rsid w:val="00D5202A"/>
    <w:rsid w:val="00D52249"/>
    <w:rsid w:val="00D52360"/>
    <w:rsid w:val="00D5246D"/>
    <w:rsid w:val="00D52702"/>
    <w:rsid w:val="00D52828"/>
    <w:rsid w:val="00D528B5"/>
    <w:rsid w:val="00D52914"/>
    <w:rsid w:val="00D529FE"/>
    <w:rsid w:val="00D52ABC"/>
    <w:rsid w:val="00D52CA9"/>
    <w:rsid w:val="00D52DB1"/>
    <w:rsid w:val="00D537B1"/>
    <w:rsid w:val="00D53DAB"/>
    <w:rsid w:val="00D53E59"/>
    <w:rsid w:val="00D540C3"/>
    <w:rsid w:val="00D54170"/>
    <w:rsid w:val="00D54389"/>
    <w:rsid w:val="00D54CFF"/>
    <w:rsid w:val="00D54DEB"/>
    <w:rsid w:val="00D550A0"/>
    <w:rsid w:val="00D5524F"/>
    <w:rsid w:val="00D557EB"/>
    <w:rsid w:val="00D558AD"/>
    <w:rsid w:val="00D55EB1"/>
    <w:rsid w:val="00D55EBC"/>
    <w:rsid w:val="00D5620E"/>
    <w:rsid w:val="00D56311"/>
    <w:rsid w:val="00D56985"/>
    <w:rsid w:val="00D56990"/>
    <w:rsid w:val="00D56E52"/>
    <w:rsid w:val="00D56F6B"/>
    <w:rsid w:val="00D5748C"/>
    <w:rsid w:val="00D5783B"/>
    <w:rsid w:val="00D57B80"/>
    <w:rsid w:val="00D57BBB"/>
    <w:rsid w:val="00D57E08"/>
    <w:rsid w:val="00D57F43"/>
    <w:rsid w:val="00D6015A"/>
    <w:rsid w:val="00D608EF"/>
    <w:rsid w:val="00D60A9B"/>
    <w:rsid w:val="00D6155B"/>
    <w:rsid w:val="00D622E0"/>
    <w:rsid w:val="00D62BEE"/>
    <w:rsid w:val="00D62F00"/>
    <w:rsid w:val="00D63473"/>
    <w:rsid w:val="00D638EF"/>
    <w:rsid w:val="00D63C17"/>
    <w:rsid w:val="00D6490B"/>
    <w:rsid w:val="00D64D91"/>
    <w:rsid w:val="00D651CD"/>
    <w:rsid w:val="00D651D9"/>
    <w:rsid w:val="00D653F1"/>
    <w:rsid w:val="00D65AE9"/>
    <w:rsid w:val="00D66269"/>
    <w:rsid w:val="00D66B7A"/>
    <w:rsid w:val="00D67458"/>
    <w:rsid w:val="00D6783E"/>
    <w:rsid w:val="00D67912"/>
    <w:rsid w:val="00D679C8"/>
    <w:rsid w:val="00D67E3C"/>
    <w:rsid w:val="00D702EA"/>
    <w:rsid w:val="00D704B2"/>
    <w:rsid w:val="00D70747"/>
    <w:rsid w:val="00D709AE"/>
    <w:rsid w:val="00D709F8"/>
    <w:rsid w:val="00D70BAE"/>
    <w:rsid w:val="00D70D3E"/>
    <w:rsid w:val="00D70E70"/>
    <w:rsid w:val="00D71350"/>
    <w:rsid w:val="00D71861"/>
    <w:rsid w:val="00D71C56"/>
    <w:rsid w:val="00D71E67"/>
    <w:rsid w:val="00D722DD"/>
    <w:rsid w:val="00D72E39"/>
    <w:rsid w:val="00D72E82"/>
    <w:rsid w:val="00D738EE"/>
    <w:rsid w:val="00D73DCD"/>
    <w:rsid w:val="00D73FAC"/>
    <w:rsid w:val="00D74121"/>
    <w:rsid w:val="00D74708"/>
    <w:rsid w:val="00D74A68"/>
    <w:rsid w:val="00D74DB5"/>
    <w:rsid w:val="00D754FB"/>
    <w:rsid w:val="00D757A7"/>
    <w:rsid w:val="00D765DA"/>
    <w:rsid w:val="00D76C31"/>
    <w:rsid w:val="00D76E5C"/>
    <w:rsid w:val="00D7731E"/>
    <w:rsid w:val="00D77B2D"/>
    <w:rsid w:val="00D77E7C"/>
    <w:rsid w:val="00D80524"/>
    <w:rsid w:val="00D80AE6"/>
    <w:rsid w:val="00D80B9C"/>
    <w:rsid w:val="00D8171D"/>
    <w:rsid w:val="00D81762"/>
    <w:rsid w:val="00D818DB"/>
    <w:rsid w:val="00D820FD"/>
    <w:rsid w:val="00D82373"/>
    <w:rsid w:val="00D82A7F"/>
    <w:rsid w:val="00D82D8C"/>
    <w:rsid w:val="00D83DD7"/>
    <w:rsid w:val="00D84070"/>
    <w:rsid w:val="00D841A2"/>
    <w:rsid w:val="00D8469A"/>
    <w:rsid w:val="00D850B3"/>
    <w:rsid w:val="00D85182"/>
    <w:rsid w:val="00D85D53"/>
    <w:rsid w:val="00D8627E"/>
    <w:rsid w:val="00D86A98"/>
    <w:rsid w:val="00D86EDB"/>
    <w:rsid w:val="00D86EED"/>
    <w:rsid w:val="00D871DC"/>
    <w:rsid w:val="00D87D11"/>
    <w:rsid w:val="00D87D13"/>
    <w:rsid w:val="00D904E3"/>
    <w:rsid w:val="00D90522"/>
    <w:rsid w:val="00D90D74"/>
    <w:rsid w:val="00D911DA"/>
    <w:rsid w:val="00D91511"/>
    <w:rsid w:val="00D915F9"/>
    <w:rsid w:val="00D9175F"/>
    <w:rsid w:val="00D91929"/>
    <w:rsid w:val="00D923AE"/>
    <w:rsid w:val="00D929A7"/>
    <w:rsid w:val="00D92D10"/>
    <w:rsid w:val="00D92F30"/>
    <w:rsid w:val="00D92FD1"/>
    <w:rsid w:val="00D932A8"/>
    <w:rsid w:val="00D933FE"/>
    <w:rsid w:val="00D9361F"/>
    <w:rsid w:val="00D93AC3"/>
    <w:rsid w:val="00D954ED"/>
    <w:rsid w:val="00D957AE"/>
    <w:rsid w:val="00D95C07"/>
    <w:rsid w:val="00D95F15"/>
    <w:rsid w:val="00D96C8A"/>
    <w:rsid w:val="00D96D86"/>
    <w:rsid w:val="00D97845"/>
    <w:rsid w:val="00DA0554"/>
    <w:rsid w:val="00DA068D"/>
    <w:rsid w:val="00DA0EB9"/>
    <w:rsid w:val="00DA0F79"/>
    <w:rsid w:val="00DA1780"/>
    <w:rsid w:val="00DA1E54"/>
    <w:rsid w:val="00DA21A2"/>
    <w:rsid w:val="00DA2669"/>
    <w:rsid w:val="00DA2B7D"/>
    <w:rsid w:val="00DA32BB"/>
    <w:rsid w:val="00DA39E1"/>
    <w:rsid w:val="00DA415C"/>
    <w:rsid w:val="00DA4A80"/>
    <w:rsid w:val="00DA4B9E"/>
    <w:rsid w:val="00DA4F4D"/>
    <w:rsid w:val="00DA5650"/>
    <w:rsid w:val="00DA5CBD"/>
    <w:rsid w:val="00DA5FC4"/>
    <w:rsid w:val="00DA64B5"/>
    <w:rsid w:val="00DA66FA"/>
    <w:rsid w:val="00DA6992"/>
    <w:rsid w:val="00DA76AC"/>
    <w:rsid w:val="00DA794E"/>
    <w:rsid w:val="00DB00D9"/>
    <w:rsid w:val="00DB0893"/>
    <w:rsid w:val="00DB0DE7"/>
    <w:rsid w:val="00DB0F33"/>
    <w:rsid w:val="00DB0F9C"/>
    <w:rsid w:val="00DB1298"/>
    <w:rsid w:val="00DB1311"/>
    <w:rsid w:val="00DB19FD"/>
    <w:rsid w:val="00DB1B73"/>
    <w:rsid w:val="00DB1BD6"/>
    <w:rsid w:val="00DB232A"/>
    <w:rsid w:val="00DB2530"/>
    <w:rsid w:val="00DB2B5A"/>
    <w:rsid w:val="00DB3282"/>
    <w:rsid w:val="00DB32F2"/>
    <w:rsid w:val="00DB393D"/>
    <w:rsid w:val="00DB3D08"/>
    <w:rsid w:val="00DB4254"/>
    <w:rsid w:val="00DB4690"/>
    <w:rsid w:val="00DB5060"/>
    <w:rsid w:val="00DB5683"/>
    <w:rsid w:val="00DB598F"/>
    <w:rsid w:val="00DB5DE6"/>
    <w:rsid w:val="00DB60DD"/>
    <w:rsid w:val="00DB631C"/>
    <w:rsid w:val="00DB63E2"/>
    <w:rsid w:val="00DB66A0"/>
    <w:rsid w:val="00DB66CD"/>
    <w:rsid w:val="00DB714B"/>
    <w:rsid w:val="00DC0318"/>
    <w:rsid w:val="00DC0849"/>
    <w:rsid w:val="00DC085D"/>
    <w:rsid w:val="00DC0B73"/>
    <w:rsid w:val="00DC1EBA"/>
    <w:rsid w:val="00DC2697"/>
    <w:rsid w:val="00DC2701"/>
    <w:rsid w:val="00DC2AFD"/>
    <w:rsid w:val="00DC2EC0"/>
    <w:rsid w:val="00DC3733"/>
    <w:rsid w:val="00DC38AE"/>
    <w:rsid w:val="00DC3BEC"/>
    <w:rsid w:val="00DC3D5C"/>
    <w:rsid w:val="00DC3F1D"/>
    <w:rsid w:val="00DC444C"/>
    <w:rsid w:val="00DC4BC6"/>
    <w:rsid w:val="00DC55A6"/>
    <w:rsid w:val="00DC5645"/>
    <w:rsid w:val="00DC59E1"/>
    <w:rsid w:val="00DC5E84"/>
    <w:rsid w:val="00DC6092"/>
    <w:rsid w:val="00DC6421"/>
    <w:rsid w:val="00DC65D2"/>
    <w:rsid w:val="00DC69A4"/>
    <w:rsid w:val="00DC7694"/>
    <w:rsid w:val="00DC7FA0"/>
    <w:rsid w:val="00DD0174"/>
    <w:rsid w:val="00DD0B02"/>
    <w:rsid w:val="00DD155E"/>
    <w:rsid w:val="00DD2418"/>
    <w:rsid w:val="00DD24AA"/>
    <w:rsid w:val="00DD2856"/>
    <w:rsid w:val="00DD29C9"/>
    <w:rsid w:val="00DD2FC8"/>
    <w:rsid w:val="00DD2FDC"/>
    <w:rsid w:val="00DD3ADA"/>
    <w:rsid w:val="00DD3CF1"/>
    <w:rsid w:val="00DD443C"/>
    <w:rsid w:val="00DD44F7"/>
    <w:rsid w:val="00DD4A3D"/>
    <w:rsid w:val="00DD4B6F"/>
    <w:rsid w:val="00DD4CE9"/>
    <w:rsid w:val="00DD4D43"/>
    <w:rsid w:val="00DD4EC8"/>
    <w:rsid w:val="00DD52E6"/>
    <w:rsid w:val="00DD52E9"/>
    <w:rsid w:val="00DD54AD"/>
    <w:rsid w:val="00DD5A15"/>
    <w:rsid w:val="00DD5C0A"/>
    <w:rsid w:val="00DD5D80"/>
    <w:rsid w:val="00DD5EB9"/>
    <w:rsid w:val="00DD6C4C"/>
    <w:rsid w:val="00DD6E72"/>
    <w:rsid w:val="00DD7927"/>
    <w:rsid w:val="00DD7C5F"/>
    <w:rsid w:val="00DE0163"/>
    <w:rsid w:val="00DE030B"/>
    <w:rsid w:val="00DE03B0"/>
    <w:rsid w:val="00DE1E15"/>
    <w:rsid w:val="00DE23D5"/>
    <w:rsid w:val="00DE2674"/>
    <w:rsid w:val="00DE270C"/>
    <w:rsid w:val="00DE279F"/>
    <w:rsid w:val="00DE2A68"/>
    <w:rsid w:val="00DE3577"/>
    <w:rsid w:val="00DE35FC"/>
    <w:rsid w:val="00DE3B3E"/>
    <w:rsid w:val="00DE3D9F"/>
    <w:rsid w:val="00DE478C"/>
    <w:rsid w:val="00DE47C2"/>
    <w:rsid w:val="00DE4AE8"/>
    <w:rsid w:val="00DE530B"/>
    <w:rsid w:val="00DE56F3"/>
    <w:rsid w:val="00DE5832"/>
    <w:rsid w:val="00DE5C0A"/>
    <w:rsid w:val="00DE5C51"/>
    <w:rsid w:val="00DE5C74"/>
    <w:rsid w:val="00DE5C91"/>
    <w:rsid w:val="00DE5D71"/>
    <w:rsid w:val="00DE6700"/>
    <w:rsid w:val="00DE6A8A"/>
    <w:rsid w:val="00DE7297"/>
    <w:rsid w:val="00DE72AF"/>
    <w:rsid w:val="00DE7479"/>
    <w:rsid w:val="00DE7746"/>
    <w:rsid w:val="00DE78D4"/>
    <w:rsid w:val="00DE7B48"/>
    <w:rsid w:val="00DF02D5"/>
    <w:rsid w:val="00DF03C0"/>
    <w:rsid w:val="00DF1035"/>
    <w:rsid w:val="00DF1098"/>
    <w:rsid w:val="00DF173B"/>
    <w:rsid w:val="00DF224F"/>
    <w:rsid w:val="00DF253C"/>
    <w:rsid w:val="00DF29C9"/>
    <w:rsid w:val="00DF2B0C"/>
    <w:rsid w:val="00DF2B83"/>
    <w:rsid w:val="00DF36E4"/>
    <w:rsid w:val="00DF3B07"/>
    <w:rsid w:val="00DF3B0A"/>
    <w:rsid w:val="00DF3D7D"/>
    <w:rsid w:val="00DF3DD0"/>
    <w:rsid w:val="00DF537A"/>
    <w:rsid w:val="00DF5463"/>
    <w:rsid w:val="00DF5598"/>
    <w:rsid w:val="00DF57EF"/>
    <w:rsid w:val="00DF582B"/>
    <w:rsid w:val="00DF595E"/>
    <w:rsid w:val="00DF5A53"/>
    <w:rsid w:val="00DF5C0C"/>
    <w:rsid w:val="00DF5CE0"/>
    <w:rsid w:val="00DF5EDF"/>
    <w:rsid w:val="00DF5F8A"/>
    <w:rsid w:val="00DF6681"/>
    <w:rsid w:val="00DF686E"/>
    <w:rsid w:val="00DF6C99"/>
    <w:rsid w:val="00DF6EB2"/>
    <w:rsid w:val="00DF70CA"/>
    <w:rsid w:val="00E0021B"/>
    <w:rsid w:val="00E007A7"/>
    <w:rsid w:val="00E00A2C"/>
    <w:rsid w:val="00E00EC0"/>
    <w:rsid w:val="00E0107C"/>
    <w:rsid w:val="00E01379"/>
    <w:rsid w:val="00E01432"/>
    <w:rsid w:val="00E0196F"/>
    <w:rsid w:val="00E01BD1"/>
    <w:rsid w:val="00E0239E"/>
    <w:rsid w:val="00E02577"/>
    <w:rsid w:val="00E030BA"/>
    <w:rsid w:val="00E032B8"/>
    <w:rsid w:val="00E03952"/>
    <w:rsid w:val="00E04091"/>
    <w:rsid w:val="00E040CA"/>
    <w:rsid w:val="00E042C4"/>
    <w:rsid w:val="00E04482"/>
    <w:rsid w:val="00E04861"/>
    <w:rsid w:val="00E0496A"/>
    <w:rsid w:val="00E051EE"/>
    <w:rsid w:val="00E05573"/>
    <w:rsid w:val="00E05603"/>
    <w:rsid w:val="00E05754"/>
    <w:rsid w:val="00E05937"/>
    <w:rsid w:val="00E05CA1"/>
    <w:rsid w:val="00E062BD"/>
    <w:rsid w:val="00E06487"/>
    <w:rsid w:val="00E06EAC"/>
    <w:rsid w:val="00E06F90"/>
    <w:rsid w:val="00E06FDC"/>
    <w:rsid w:val="00E0781F"/>
    <w:rsid w:val="00E07AB4"/>
    <w:rsid w:val="00E10705"/>
    <w:rsid w:val="00E110A7"/>
    <w:rsid w:val="00E11140"/>
    <w:rsid w:val="00E1144A"/>
    <w:rsid w:val="00E1158B"/>
    <w:rsid w:val="00E11976"/>
    <w:rsid w:val="00E11A60"/>
    <w:rsid w:val="00E12492"/>
    <w:rsid w:val="00E12F6D"/>
    <w:rsid w:val="00E12FFB"/>
    <w:rsid w:val="00E13327"/>
    <w:rsid w:val="00E13F12"/>
    <w:rsid w:val="00E13F61"/>
    <w:rsid w:val="00E13FFC"/>
    <w:rsid w:val="00E142E6"/>
    <w:rsid w:val="00E14905"/>
    <w:rsid w:val="00E14B0B"/>
    <w:rsid w:val="00E14B7B"/>
    <w:rsid w:val="00E14BC8"/>
    <w:rsid w:val="00E14D6F"/>
    <w:rsid w:val="00E14E0A"/>
    <w:rsid w:val="00E20226"/>
    <w:rsid w:val="00E209C8"/>
    <w:rsid w:val="00E20B66"/>
    <w:rsid w:val="00E211A7"/>
    <w:rsid w:val="00E2120B"/>
    <w:rsid w:val="00E214B9"/>
    <w:rsid w:val="00E21824"/>
    <w:rsid w:val="00E2185D"/>
    <w:rsid w:val="00E219A7"/>
    <w:rsid w:val="00E2205E"/>
    <w:rsid w:val="00E22142"/>
    <w:rsid w:val="00E224F2"/>
    <w:rsid w:val="00E22A11"/>
    <w:rsid w:val="00E22C25"/>
    <w:rsid w:val="00E22CDC"/>
    <w:rsid w:val="00E22D39"/>
    <w:rsid w:val="00E22F77"/>
    <w:rsid w:val="00E22FF3"/>
    <w:rsid w:val="00E2356C"/>
    <w:rsid w:val="00E2395A"/>
    <w:rsid w:val="00E2403F"/>
    <w:rsid w:val="00E240C5"/>
    <w:rsid w:val="00E24B03"/>
    <w:rsid w:val="00E24C92"/>
    <w:rsid w:val="00E24D46"/>
    <w:rsid w:val="00E2519A"/>
    <w:rsid w:val="00E2589A"/>
    <w:rsid w:val="00E2598A"/>
    <w:rsid w:val="00E25DEF"/>
    <w:rsid w:val="00E25EC6"/>
    <w:rsid w:val="00E26797"/>
    <w:rsid w:val="00E26C15"/>
    <w:rsid w:val="00E26E88"/>
    <w:rsid w:val="00E27104"/>
    <w:rsid w:val="00E27647"/>
    <w:rsid w:val="00E27B32"/>
    <w:rsid w:val="00E27FB6"/>
    <w:rsid w:val="00E30045"/>
    <w:rsid w:val="00E30072"/>
    <w:rsid w:val="00E30672"/>
    <w:rsid w:val="00E30AB0"/>
    <w:rsid w:val="00E30B60"/>
    <w:rsid w:val="00E31445"/>
    <w:rsid w:val="00E3184B"/>
    <w:rsid w:val="00E318A8"/>
    <w:rsid w:val="00E319E2"/>
    <w:rsid w:val="00E31A86"/>
    <w:rsid w:val="00E31BCF"/>
    <w:rsid w:val="00E328C4"/>
    <w:rsid w:val="00E32BDB"/>
    <w:rsid w:val="00E32D52"/>
    <w:rsid w:val="00E335EA"/>
    <w:rsid w:val="00E3388F"/>
    <w:rsid w:val="00E338E0"/>
    <w:rsid w:val="00E342B8"/>
    <w:rsid w:val="00E345C8"/>
    <w:rsid w:val="00E346E0"/>
    <w:rsid w:val="00E346EE"/>
    <w:rsid w:val="00E348AC"/>
    <w:rsid w:val="00E34BA1"/>
    <w:rsid w:val="00E35043"/>
    <w:rsid w:val="00E36166"/>
    <w:rsid w:val="00E3693A"/>
    <w:rsid w:val="00E36D00"/>
    <w:rsid w:val="00E37080"/>
    <w:rsid w:val="00E37C79"/>
    <w:rsid w:val="00E37E23"/>
    <w:rsid w:val="00E40885"/>
    <w:rsid w:val="00E411D2"/>
    <w:rsid w:val="00E412A9"/>
    <w:rsid w:val="00E41856"/>
    <w:rsid w:val="00E41C04"/>
    <w:rsid w:val="00E42821"/>
    <w:rsid w:val="00E4294B"/>
    <w:rsid w:val="00E431D4"/>
    <w:rsid w:val="00E4354D"/>
    <w:rsid w:val="00E435E1"/>
    <w:rsid w:val="00E43732"/>
    <w:rsid w:val="00E44A8E"/>
    <w:rsid w:val="00E452A8"/>
    <w:rsid w:val="00E464E7"/>
    <w:rsid w:val="00E47BB0"/>
    <w:rsid w:val="00E47D4F"/>
    <w:rsid w:val="00E47E4A"/>
    <w:rsid w:val="00E47EA1"/>
    <w:rsid w:val="00E501F6"/>
    <w:rsid w:val="00E508B1"/>
    <w:rsid w:val="00E50DEE"/>
    <w:rsid w:val="00E510DB"/>
    <w:rsid w:val="00E5116B"/>
    <w:rsid w:val="00E51220"/>
    <w:rsid w:val="00E51357"/>
    <w:rsid w:val="00E513D8"/>
    <w:rsid w:val="00E513D9"/>
    <w:rsid w:val="00E5156B"/>
    <w:rsid w:val="00E517FE"/>
    <w:rsid w:val="00E51EAC"/>
    <w:rsid w:val="00E52212"/>
    <w:rsid w:val="00E523B2"/>
    <w:rsid w:val="00E524C9"/>
    <w:rsid w:val="00E529A9"/>
    <w:rsid w:val="00E52B3C"/>
    <w:rsid w:val="00E52BB9"/>
    <w:rsid w:val="00E52FBD"/>
    <w:rsid w:val="00E531FE"/>
    <w:rsid w:val="00E54919"/>
    <w:rsid w:val="00E54AF4"/>
    <w:rsid w:val="00E54C77"/>
    <w:rsid w:val="00E55DEC"/>
    <w:rsid w:val="00E5648D"/>
    <w:rsid w:val="00E56A1A"/>
    <w:rsid w:val="00E56A2B"/>
    <w:rsid w:val="00E56F8D"/>
    <w:rsid w:val="00E57454"/>
    <w:rsid w:val="00E57EE3"/>
    <w:rsid w:val="00E601AF"/>
    <w:rsid w:val="00E60375"/>
    <w:rsid w:val="00E60662"/>
    <w:rsid w:val="00E60896"/>
    <w:rsid w:val="00E609FA"/>
    <w:rsid w:val="00E60C4C"/>
    <w:rsid w:val="00E60DA8"/>
    <w:rsid w:val="00E60E11"/>
    <w:rsid w:val="00E611EE"/>
    <w:rsid w:val="00E6152C"/>
    <w:rsid w:val="00E6153E"/>
    <w:rsid w:val="00E61ADD"/>
    <w:rsid w:val="00E61FB0"/>
    <w:rsid w:val="00E62121"/>
    <w:rsid w:val="00E6276C"/>
    <w:rsid w:val="00E62D41"/>
    <w:rsid w:val="00E632A4"/>
    <w:rsid w:val="00E632FC"/>
    <w:rsid w:val="00E63469"/>
    <w:rsid w:val="00E64395"/>
    <w:rsid w:val="00E64397"/>
    <w:rsid w:val="00E64DE5"/>
    <w:rsid w:val="00E65299"/>
    <w:rsid w:val="00E652BA"/>
    <w:rsid w:val="00E6531D"/>
    <w:rsid w:val="00E659D8"/>
    <w:rsid w:val="00E65DAD"/>
    <w:rsid w:val="00E65F5F"/>
    <w:rsid w:val="00E6606B"/>
    <w:rsid w:val="00E6658A"/>
    <w:rsid w:val="00E667AF"/>
    <w:rsid w:val="00E66926"/>
    <w:rsid w:val="00E66E15"/>
    <w:rsid w:val="00E6717A"/>
    <w:rsid w:val="00E674A3"/>
    <w:rsid w:val="00E6793E"/>
    <w:rsid w:val="00E7075A"/>
    <w:rsid w:val="00E71D1B"/>
    <w:rsid w:val="00E73052"/>
    <w:rsid w:val="00E73247"/>
    <w:rsid w:val="00E7372C"/>
    <w:rsid w:val="00E737AC"/>
    <w:rsid w:val="00E73DAC"/>
    <w:rsid w:val="00E7403F"/>
    <w:rsid w:val="00E74A6C"/>
    <w:rsid w:val="00E74F76"/>
    <w:rsid w:val="00E752D6"/>
    <w:rsid w:val="00E75A97"/>
    <w:rsid w:val="00E75B41"/>
    <w:rsid w:val="00E75B67"/>
    <w:rsid w:val="00E75C4E"/>
    <w:rsid w:val="00E7622A"/>
    <w:rsid w:val="00E76448"/>
    <w:rsid w:val="00E764C4"/>
    <w:rsid w:val="00E766F7"/>
    <w:rsid w:val="00E76DFC"/>
    <w:rsid w:val="00E7723C"/>
    <w:rsid w:val="00E774A7"/>
    <w:rsid w:val="00E80143"/>
    <w:rsid w:val="00E803DA"/>
    <w:rsid w:val="00E80582"/>
    <w:rsid w:val="00E806EA"/>
    <w:rsid w:val="00E80950"/>
    <w:rsid w:val="00E8119D"/>
    <w:rsid w:val="00E81547"/>
    <w:rsid w:val="00E81976"/>
    <w:rsid w:val="00E81DDA"/>
    <w:rsid w:val="00E81E11"/>
    <w:rsid w:val="00E82680"/>
    <w:rsid w:val="00E82855"/>
    <w:rsid w:val="00E82896"/>
    <w:rsid w:val="00E82D98"/>
    <w:rsid w:val="00E82FAC"/>
    <w:rsid w:val="00E8325C"/>
    <w:rsid w:val="00E83506"/>
    <w:rsid w:val="00E84157"/>
    <w:rsid w:val="00E84404"/>
    <w:rsid w:val="00E84774"/>
    <w:rsid w:val="00E84FA9"/>
    <w:rsid w:val="00E84FB7"/>
    <w:rsid w:val="00E85037"/>
    <w:rsid w:val="00E85117"/>
    <w:rsid w:val="00E85149"/>
    <w:rsid w:val="00E85226"/>
    <w:rsid w:val="00E85281"/>
    <w:rsid w:val="00E85755"/>
    <w:rsid w:val="00E85839"/>
    <w:rsid w:val="00E85A19"/>
    <w:rsid w:val="00E86298"/>
    <w:rsid w:val="00E8679D"/>
    <w:rsid w:val="00E86A32"/>
    <w:rsid w:val="00E86A42"/>
    <w:rsid w:val="00E872C5"/>
    <w:rsid w:val="00E87C38"/>
    <w:rsid w:val="00E87F7C"/>
    <w:rsid w:val="00E907E1"/>
    <w:rsid w:val="00E90889"/>
    <w:rsid w:val="00E90B84"/>
    <w:rsid w:val="00E910D8"/>
    <w:rsid w:val="00E91CD4"/>
    <w:rsid w:val="00E933BD"/>
    <w:rsid w:val="00E933D2"/>
    <w:rsid w:val="00E93701"/>
    <w:rsid w:val="00E93BA2"/>
    <w:rsid w:val="00E93E57"/>
    <w:rsid w:val="00E94312"/>
    <w:rsid w:val="00E94FF0"/>
    <w:rsid w:val="00E953C1"/>
    <w:rsid w:val="00E95892"/>
    <w:rsid w:val="00E95980"/>
    <w:rsid w:val="00E95C47"/>
    <w:rsid w:val="00E95E53"/>
    <w:rsid w:val="00E96209"/>
    <w:rsid w:val="00E9626C"/>
    <w:rsid w:val="00E9634D"/>
    <w:rsid w:val="00E96389"/>
    <w:rsid w:val="00E964CD"/>
    <w:rsid w:val="00E96575"/>
    <w:rsid w:val="00E9685A"/>
    <w:rsid w:val="00E96C9C"/>
    <w:rsid w:val="00E96F00"/>
    <w:rsid w:val="00E9721F"/>
    <w:rsid w:val="00E9724E"/>
    <w:rsid w:val="00E972EF"/>
    <w:rsid w:val="00E97948"/>
    <w:rsid w:val="00E97C61"/>
    <w:rsid w:val="00E97E6D"/>
    <w:rsid w:val="00EA063E"/>
    <w:rsid w:val="00EA0994"/>
    <w:rsid w:val="00EA0A9D"/>
    <w:rsid w:val="00EA1A3C"/>
    <w:rsid w:val="00EA1F15"/>
    <w:rsid w:val="00EA2340"/>
    <w:rsid w:val="00EA2364"/>
    <w:rsid w:val="00EA240D"/>
    <w:rsid w:val="00EA24DF"/>
    <w:rsid w:val="00EA27F6"/>
    <w:rsid w:val="00EA2BAE"/>
    <w:rsid w:val="00EA2E37"/>
    <w:rsid w:val="00EA3B5C"/>
    <w:rsid w:val="00EA3D82"/>
    <w:rsid w:val="00EA3F0E"/>
    <w:rsid w:val="00EA41E0"/>
    <w:rsid w:val="00EA48AA"/>
    <w:rsid w:val="00EA4D01"/>
    <w:rsid w:val="00EA4E01"/>
    <w:rsid w:val="00EA4E53"/>
    <w:rsid w:val="00EA4F0C"/>
    <w:rsid w:val="00EA4F98"/>
    <w:rsid w:val="00EA4FCE"/>
    <w:rsid w:val="00EA4FF0"/>
    <w:rsid w:val="00EA50F9"/>
    <w:rsid w:val="00EA5151"/>
    <w:rsid w:val="00EA53AC"/>
    <w:rsid w:val="00EA5731"/>
    <w:rsid w:val="00EA5B4D"/>
    <w:rsid w:val="00EA6502"/>
    <w:rsid w:val="00EA6768"/>
    <w:rsid w:val="00EA700F"/>
    <w:rsid w:val="00EA75BD"/>
    <w:rsid w:val="00EB0134"/>
    <w:rsid w:val="00EB084B"/>
    <w:rsid w:val="00EB1039"/>
    <w:rsid w:val="00EB145D"/>
    <w:rsid w:val="00EB1557"/>
    <w:rsid w:val="00EB1862"/>
    <w:rsid w:val="00EB1B5D"/>
    <w:rsid w:val="00EB2349"/>
    <w:rsid w:val="00EB26F9"/>
    <w:rsid w:val="00EB273E"/>
    <w:rsid w:val="00EB2832"/>
    <w:rsid w:val="00EB288D"/>
    <w:rsid w:val="00EB2B95"/>
    <w:rsid w:val="00EB2FFF"/>
    <w:rsid w:val="00EB350B"/>
    <w:rsid w:val="00EB35B3"/>
    <w:rsid w:val="00EB3843"/>
    <w:rsid w:val="00EB3C1F"/>
    <w:rsid w:val="00EB3F92"/>
    <w:rsid w:val="00EB3FCD"/>
    <w:rsid w:val="00EB40DF"/>
    <w:rsid w:val="00EB4B94"/>
    <w:rsid w:val="00EB5E56"/>
    <w:rsid w:val="00EB61AC"/>
    <w:rsid w:val="00EB6253"/>
    <w:rsid w:val="00EB64F0"/>
    <w:rsid w:val="00EB6A48"/>
    <w:rsid w:val="00EB7804"/>
    <w:rsid w:val="00EB7BBF"/>
    <w:rsid w:val="00EB7C9B"/>
    <w:rsid w:val="00EB7D98"/>
    <w:rsid w:val="00EB7E60"/>
    <w:rsid w:val="00EC0478"/>
    <w:rsid w:val="00EC0B0A"/>
    <w:rsid w:val="00EC0F3F"/>
    <w:rsid w:val="00EC1550"/>
    <w:rsid w:val="00EC1A8D"/>
    <w:rsid w:val="00EC28AB"/>
    <w:rsid w:val="00EC2AB5"/>
    <w:rsid w:val="00EC368A"/>
    <w:rsid w:val="00EC385A"/>
    <w:rsid w:val="00EC3F6E"/>
    <w:rsid w:val="00EC408E"/>
    <w:rsid w:val="00EC44A4"/>
    <w:rsid w:val="00EC4A0D"/>
    <w:rsid w:val="00EC51F4"/>
    <w:rsid w:val="00EC5443"/>
    <w:rsid w:val="00EC5666"/>
    <w:rsid w:val="00EC57FC"/>
    <w:rsid w:val="00EC5CAF"/>
    <w:rsid w:val="00EC5D4B"/>
    <w:rsid w:val="00EC5F95"/>
    <w:rsid w:val="00EC6009"/>
    <w:rsid w:val="00EC6079"/>
    <w:rsid w:val="00EC66C9"/>
    <w:rsid w:val="00EC6E39"/>
    <w:rsid w:val="00EC7212"/>
    <w:rsid w:val="00EC7424"/>
    <w:rsid w:val="00EC79A5"/>
    <w:rsid w:val="00EC7DC3"/>
    <w:rsid w:val="00ED00EF"/>
    <w:rsid w:val="00ED0129"/>
    <w:rsid w:val="00ED0434"/>
    <w:rsid w:val="00ED0A46"/>
    <w:rsid w:val="00ED0ACA"/>
    <w:rsid w:val="00ED0BB3"/>
    <w:rsid w:val="00ED10EF"/>
    <w:rsid w:val="00ED11DF"/>
    <w:rsid w:val="00ED1F05"/>
    <w:rsid w:val="00ED2027"/>
    <w:rsid w:val="00ED286A"/>
    <w:rsid w:val="00ED3380"/>
    <w:rsid w:val="00ED3A4D"/>
    <w:rsid w:val="00ED3B5C"/>
    <w:rsid w:val="00ED4A85"/>
    <w:rsid w:val="00ED4AC5"/>
    <w:rsid w:val="00ED50CF"/>
    <w:rsid w:val="00ED598B"/>
    <w:rsid w:val="00ED5A08"/>
    <w:rsid w:val="00ED6BB5"/>
    <w:rsid w:val="00ED6E64"/>
    <w:rsid w:val="00ED6ED3"/>
    <w:rsid w:val="00ED7176"/>
    <w:rsid w:val="00ED7667"/>
    <w:rsid w:val="00ED7C0A"/>
    <w:rsid w:val="00EE03C1"/>
    <w:rsid w:val="00EE048D"/>
    <w:rsid w:val="00EE0A8C"/>
    <w:rsid w:val="00EE0D6B"/>
    <w:rsid w:val="00EE19B5"/>
    <w:rsid w:val="00EE19DE"/>
    <w:rsid w:val="00EE293A"/>
    <w:rsid w:val="00EE2960"/>
    <w:rsid w:val="00EE2B10"/>
    <w:rsid w:val="00EE375B"/>
    <w:rsid w:val="00EE3863"/>
    <w:rsid w:val="00EE4118"/>
    <w:rsid w:val="00EE41B3"/>
    <w:rsid w:val="00EE4268"/>
    <w:rsid w:val="00EE479C"/>
    <w:rsid w:val="00EE4856"/>
    <w:rsid w:val="00EE4C87"/>
    <w:rsid w:val="00EE4EE8"/>
    <w:rsid w:val="00EE4EF6"/>
    <w:rsid w:val="00EE51C1"/>
    <w:rsid w:val="00EE5BEB"/>
    <w:rsid w:val="00EE62DB"/>
    <w:rsid w:val="00EE6469"/>
    <w:rsid w:val="00EE650A"/>
    <w:rsid w:val="00EE6587"/>
    <w:rsid w:val="00EE675C"/>
    <w:rsid w:val="00EE6E80"/>
    <w:rsid w:val="00EE71F8"/>
    <w:rsid w:val="00EE769C"/>
    <w:rsid w:val="00EE7B3C"/>
    <w:rsid w:val="00EE7E26"/>
    <w:rsid w:val="00EF0CB0"/>
    <w:rsid w:val="00EF1576"/>
    <w:rsid w:val="00EF1ADA"/>
    <w:rsid w:val="00EF1F95"/>
    <w:rsid w:val="00EF20DB"/>
    <w:rsid w:val="00EF2403"/>
    <w:rsid w:val="00EF29D2"/>
    <w:rsid w:val="00EF2CE1"/>
    <w:rsid w:val="00EF2DE6"/>
    <w:rsid w:val="00EF335C"/>
    <w:rsid w:val="00EF3DA3"/>
    <w:rsid w:val="00EF4F0C"/>
    <w:rsid w:val="00EF51C4"/>
    <w:rsid w:val="00EF5F61"/>
    <w:rsid w:val="00EF626F"/>
    <w:rsid w:val="00EF630F"/>
    <w:rsid w:val="00EF63D7"/>
    <w:rsid w:val="00EF7DCF"/>
    <w:rsid w:val="00F00BDA"/>
    <w:rsid w:val="00F0109D"/>
    <w:rsid w:val="00F01562"/>
    <w:rsid w:val="00F015B6"/>
    <w:rsid w:val="00F0171A"/>
    <w:rsid w:val="00F01AB5"/>
    <w:rsid w:val="00F01D29"/>
    <w:rsid w:val="00F02EB9"/>
    <w:rsid w:val="00F02FED"/>
    <w:rsid w:val="00F03748"/>
    <w:rsid w:val="00F038BF"/>
    <w:rsid w:val="00F03A06"/>
    <w:rsid w:val="00F04E71"/>
    <w:rsid w:val="00F0513D"/>
    <w:rsid w:val="00F051BE"/>
    <w:rsid w:val="00F05344"/>
    <w:rsid w:val="00F055E9"/>
    <w:rsid w:val="00F05D72"/>
    <w:rsid w:val="00F05F26"/>
    <w:rsid w:val="00F0620D"/>
    <w:rsid w:val="00F06580"/>
    <w:rsid w:val="00F0685F"/>
    <w:rsid w:val="00F06E31"/>
    <w:rsid w:val="00F06F59"/>
    <w:rsid w:val="00F07A5E"/>
    <w:rsid w:val="00F07BEE"/>
    <w:rsid w:val="00F07C08"/>
    <w:rsid w:val="00F07C0C"/>
    <w:rsid w:val="00F07C97"/>
    <w:rsid w:val="00F10872"/>
    <w:rsid w:val="00F10F93"/>
    <w:rsid w:val="00F11725"/>
    <w:rsid w:val="00F11856"/>
    <w:rsid w:val="00F11FC1"/>
    <w:rsid w:val="00F1272C"/>
    <w:rsid w:val="00F13062"/>
    <w:rsid w:val="00F1322D"/>
    <w:rsid w:val="00F132AA"/>
    <w:rsid w:val="00F13EC4"/>
    <w:rsid w:val="00F147D5"/>
    <w:rsid w:val="00F147DF"/>
    <w:rsid w:val="00F14971"/>
    <w:rsid w:val="00F1507D"/>
    <w:rsid w:val="00F155C3"/>
    <w:rsid w:val="00F16A0E"/>
    <w:rsid w:val="00F16B6F"/>
    <w:rsid w:val="00F1798F"/>
    <w:rsid w:val="00F17B1D"/>
    <w:rsid w:val="00F20A5D"/>
    <w:rsid w:val="00F21250"/>
    <w:rsid w:val="00F217E5"/>
    <w:rsid w:val="00F2187E"/>
    <w:rsid w:val="00F219E3"/>
    <w:rsid w:val="00F21D9E"/>
    <w:rsid w:val="00F21E5E"/>
    <w:rsid w:val="00F2208D"/>
    <w:rsid w:val="00F23083"/>
    <w:rsid w:val="00F233C8"/>
    <w:rsid w:val="00F239A1"/>
    <w:rsid w:val="00F23DC4"/>
    <w:rsid w:val="00F23F3E"/>
    <w:rsid w:val="00F24772"/>
    <w:rsid w:val="00F24CC9"/>
    <w:rsid w:val="00F25245"/>
    <w:rsid w:val="00F255B1"/>
    <w:rsid w:val="00F25A4F"/>
    <w:rsid w:val="00F26128"/>
    <w:rsid w:val="00F26501"/>
    <w:rsid w:val="00F26517"/>
    <w:rsid w:val="00F26DA9"/>
    <w:rsid w:val="00F26FFF"/>
    <w:rsid w:val="00F27D74"/>
    <w:rsid w:val="00F3035C"/>
    <w:rsid w:val="00F30BE3"/>
    <w:rsid w:val="00F3122E"/>
    <w:rsid w:val="00F312E6"/>
    <w:rsid w:val="00F316A8"/>
    <w:rsid w:val="00F31863"/>
    <w:rsid w:val="00F31FBB"/>
    <w:rsid w:val="00F32340"/>
    <w:rsid w:val="00F32DCC"/>
    <w:rsid w:val="00F32FB4"/>
    <w:rsid w:val="00F346B9"/>
    <w:rsid w:val="00F35F99"/>
    <w:rsid w:val="00F35FE4"/>
    <w:rsid w:val="00F36C59"/>
    <w:rsid w:val="00F376EF"/>
    <w:rsid w:val="00F379FD"/>
    <w:rsid w:val="00F37EDB"/>
    <w:rsid w:val="00F37FC0"/>
    <w:rsid w:val="00F413CA"/>
    <w:rsid w:val="00F415B7"/>
    <w:rsid w:val="00F41E01"/>
    <w:rsid w:val="00F41ED6"/>
    <w:rsid w:val="00F42614"/>
    <w:rsid w:val="00F42687"/>
    <w:rsid w:val="00F427D7"/>
    <w:rsid w:val="00F42913"/>
    <w:rsid w:val="00F42B0C"/>
    <w:rsid w:val="00F43687"/>
    <w:rsid w:val="00F43716"/>
    <w:rsid w:val="00F43851"/>
    <w:rsid w:val="00F441F5"/>
    <w:rsid w:val="00F44C20"/>
    <w:rsid w:val="00F45231"/>
    <w:rsid w:val="00F45698"/>
    <w:rsid w:val="00F459B2"/>
    <w:rsid w:val="00F45C86"/>
    <w:rsid w:val="00F468AB"/>
    <w:rsid w:val="00F46F9D"/>
    <w:rsid w:val="00F46FA3"/>
    <w:rsid w:val="00F47189"/>
    <w:rsid w:val="00F473B0"/>
    <w:rsid w:val="00F4748F"/>
    <w:rsid w:val="00F477E8"/>
    <w:rsid w:val="00F47A10"/>
    <w:rsid w:val="00F47A28"/>
    <w:rsid w:val="00F47A9A"/>
    <w:rsid w:val="00F47E52"/>
    <w:rsid w:val="00F47FF8"/>
    <w:rsid w:val="00F501E7"/>
    <w:rsid w:val="00F50527"/>
    <w:rsid w:val="00F505FA"/>
    <w:rsid w:val="00F50738"/>
    <w:rsid w:val="00F50A89"/>
    <w:rsid w:val="00F50B6A"/>
    <w:rsid w:val="00F50EA2"/>
    <w:rsid w:val="00F512B4"/>
    <w:rsid w:val="00F515A7"/>
    <w:rsid w:val="00F51983"/>
    <w:rsid w:val="00F51BA0"/>
    <w:rsid w:val="00F52F2F"/>
    <w:rsid w:val="00F53446"/>
    <w:rsid w:val="00F53618"/>
    <w:rsid w:val="00F53A65"/>
    <w:rsid w:val="00F53A71"/>
    <w:rsid w:val="00F54773"/>
    <w:rsid w:val="00F54881"/>
    <w:rsid w:val="00F5496F"/>
    <w:rsid w:val="00F54C48"/>
    <w:rsid w:val="00F55116"/>
    <w:rsid w:val="00F551C8"/>
    <w:rsid w:val="00F55AEE"/>
    <w:rsid w:val="00F55C61"/>
    <w:rsid w:val="00F55CB2"/>
    <w:rsid w:val="00F55D52"/>
    <w:rsid w:val="00F56763"/>
    <w:rsid w:val="00F56F0A"/>
    <w:rsid w:val="00F57274"/>
    <w:rsid w:val="00F5754E"/>
    <w:rsid w:val="00F57AE2"/>
    <w:rsid w:val="00F57D14"/>
    <w:rsid w:val="00F57D55"/>
    <w:rsid w:val="00F606E0"/>
    <w:rsid w:val="00F60D2F"/>
    <w:rsid w:val="00F618D0"/>
    <w:rsid w:val="00F61D42"/>
    <w:rsid w:val="00F61F16"/>
    <w:rsid w:val="00F6247C"/>
    <w:rsid w:val="00F6284D"/>
    <w:rsid w:val="00F628A0"/>
    <w:rsid w:val="00F62D95"/>
    <w:rsid w:val="00F63C0C"/>
    <w:rsid w:val="00F64148"/>
    <w:rsid w:val="00F6416C"/>
    <w:rsid w:val="00F64392"/>
    <w:rsid w:val="00F64477"/>
    <w:rsid w:val="00F650A8"/>
    <w:rsid w:val="00F65142"/>
    <w:rsid w:val="00F652BD"/>
    <w:rsid w:val="00F654C2"/>
    <w:rsid w:val="00F65AFC"/>
    <w:rsid w:val="00F65D84"/>
    <w:rsid w:val="00F65DD0"/>
    <w:rsid w:val="00F65DEB"/>
    <w:rsid w:val="00F65E58"/>
    <w:rsid w:val="00F665EB"/>
    <w:rsid w:val="00F67459"/>
    <w:rsid w:val="00F676FE"/>
    <w:rsid w:val="00F6789C"/>
    <w:rsid w:val="00F67ADA"/>
    <w:rsid w:val="00F7086A"/>
    <w:rsid w:val="00F70AFB"/>
    <w:rsid w:val="00F713D9"/>
    <w:rsid w:val="00F71A1A"/>
    <w:rsid w:val="00F71F81"/>
    <w:rsid w:val="00F72166"/>
    <w:rsid w:val="00F723D1"/>
    <w:rsid w:val="00F72472"/>
    <w:rsid w:val="00F724B1"/>
    <w:rsid w:val="00F725F1"/>
    <w:rsid w:val="00F72B97"/>
    <w:rsid w:val="00F72E58"/>
    <w:rsid w:val="00F72F80"/>
    <w:rsid w:val="00F73013"/>
    <w:rsid w:val="00F73577"/>
    <w:rsid w:val="00F73860"/>
    <w:rsid w:val="00F73950"/>
    <w:rsid w:val="00F73994"/>
    <w:rsid w:val="00F739C1"/>
    <w:rsid w:val="00F73B37"/>
    <w:rsid w:val="00F73F7B"/>
    <w:rsid w:val="00F74346"/>
    <w:rsid w:val="00F74569"/>
    <w:rsid w:val="00F748CE"/>
    <w:rsid w:val="00F7517A"/>
    <w:rsid w:val="00F75483"/>
    <w:rsid w:val="00F759D6"/>
    <w:rsid w:val="00F75A70"/>
    <w:rsid w:val="00F7638D"/>
    <w:rsid w:val="00F76400"/>
    <w:rsid w:val="00F76754"/>
    <w:rsid w:val="00F7691B"/>
    <w:rsid w:val="00F76F1C"/>
    <w:rsid w:val="00F77497"/>
    <w:rsid w:val="00F7764E"/>
    <w:rsid w:val="00F77B13"/>
    <w:rsid w:val="00F77C83"/>
    <w:rsid w:val="00F77DDA"/>
    <w:rsid w:val="00F80590"/>
    <w:rsid w:val="00F80A49"/>
    <w:rsid w:val="00F81004"/>
    <w:rsid w:val="00F812B9"/>
    <w:rsid w:val="00F813B6"/>
    <w:rsid w:val="00F81705"/>
    <w:rsid w:val="00F822EC"/>
    <w:rsid w:val="00F828EB"/>
    <w:rsid w:val="00F82919"/>
    <w:rsid w:val="00F82BB4"/>
    <w:rsid w:val="00F82DB9"/>
    <w:rsid w:val="00F82F80"/>
    <w:rsid w:val="00F83255"/>
    <w:rsid w:val="00F838F4"/>
    <w:rsid w:val="00F83A23"/>
    <w:rsid w:val="00F8402F"/>
    <w:rsid w:val="00F84E51"/>
    <w:rsid w:val="00F85356"/>
    <w:rsid w:val="00F85447"/>
    <w:rsid w:val="00F8552A"/>
    <w:rsid w:val="00F855BA"/>
    <w:rsid w:val="00F8569F"/>
    <w:rsid w:val="00F85FA2"/>
    <w:rsid w:val="00F860F3"/>
    <w:rsid w:val="00F86A0D"/>
    <w:rsid w:val="00F86ADB"/>
    <w:rsid w:val="00F87251"/>
    <w:rsid w:val="00F8774C"/>
    <w:rsid w:val="00F87800"/>
    <w:rsid w:val="00F8783C"/>
    <w:rsid w:val="00F879AE"/>
    <w:rsid w:val="00F902AE"/>
    <w:rsid w:val="00F90C74"/>
    <w:rsid w:val="00F90DED"/>
    <w:rsid w:val="00F90F0E"/>
    <w:rsid w:val="00F910A9"/>
    <w:rsid w:val="00F912AF"/>
    <w:rsid w:val="00F9135A"/>
    <w:rsid w:val="00F91521"/>
    <w:rsid w:val="00F91CD6"/>
    <w:rsid w:val="00F92AE2"/>
    <w:rsid w:val="00F94054"/>
    <w:rsid w:val="00F944C6"/>
    <w:rsid w:val="00F945CD"/>
    <w:rsid w:val="00F9511D"/>
    <w:rsid w:val="00F953E7"/>
    <w:rsid w:val="00F9544C"/>
    <w:rsid w:val="00F95586"/>
    <w:rsid w:val="00F9570C"/>
    <w:rsid w:val="00F9586C"/>
    <w:rsid w:val="00F95B4A"/>
    <w:rsid w:val="00F95D78"/>
    <w:rsid w:val="00F9694F"/>
    <w:rsid w:val="00F96F2C"/>
    <w:rsid w:val="00F97224"/>
    <w:rsid w:val="00F97F86"/>
    <w:rsid w:val="00FA01A8"/>
    <w:rsid w:val="00FA0464"/>
    <w:rsid w:val="00FA0BC0"/>
    <w:rsid w:val="00FA0D15"/>
    <w:rsid w:val="00FA1C07"/>
    <w:rsid w:val="00FA1FF2"/>
    <w:rsid w:val="00FA21D3"/>
    <w:rsid w:val="00FA23BC"/>
    <w:rsid w:val="00FA29B6"/>
    <w:rsid w:val="00FA34B2"/>
    <w:rsid w:val="00FA3813"/>
    <w:rsid w:val="00FA3B19"/>
    <w:rsid w:val="00FA3F5B"/>
    <w:rsid w:val="00FA44D9"/>
    <w:rsid w:val="00FA4812"/>
    <w:rsid w:val="00FA4896"/>
    <w:rsid w:val="00FA4AF9"/>
    <w:rsid w:val="00FA511C"/>
    <w:rsid w:val="00FA5263"/>
    <w:rsid w:val="00FA545F"/>
    <w:rsid w:val="00FA58E8"/>
    <w:rsid w:val="00FA59EC"/>
    <w:rsid w:val="00FA59F8"/>
    <w:rsid w:val="00FA6064"/>
    <w:rsid w:val="00FA64EB"/>
    <w:rsid w:val="00FA6689"/>
    <w:rsid w:val="00FA7243"/>
    <w:rsid w:val="00FA7273"/>
    <w:rsid w:val="00FA73CB"/>
    <w:rsid w:val="00FA75DE"/>
    <w:rsid w:val="00FA7882"/>
    <w:rsid w:val="00FB0277"/>
    <w:rsid w:val="00FB0436"/>
    <w:rsid w:val="00FB0A91"/>
    <w:rsid w:val="00FB0B1F"/>
    <w:rsid w:val="00FB18EC"/>
    <w:rsid w:val="00FB2550"/>
    <w:rsid w:val="00FB2A6A"/>
    <w:rsid w:val="00FB35FE"/>
    <w:rsid w:val="00FB4627"/>
    <w:rsid w:val="00FB4787"/>
    <w:rsid w:val="00FB47D2"/>
    <w:rsid w:val="00FB4BF1"/>
    <w:rsid w:val="00FB4EF8"/>
    <w:rsid w:val="00FB54A8"/>
    <w:rsid w:val="00FB56C7"/>
    <w:rsid w:val="00FB58BD"/>
    <w:rsid w:val="00FB5B20"/>
    <w:rsid w:val="00FB5C83"/>
    <w:rsid w:val="00FB6F6D"/>
    <w:rsid w:val="00FB789F"/>
    <w:rsid w:val="00FC004E"/>
    <w:rsid w:val="00FC00AA"/>
    <w:rsid w:val="00FC00DB"/>
    <w:rsid w:val="00FC0215"/>
    <w:rsid w:val="00FC035A"/>
    <w:rsid w:val="00FC0EA9"/>
    <w:rsid w:val="00FC1800"/>
    <w:rsid w:val="00FC208B"/>
    <w:rsid w:val="00FC2885"/>
    <w:rsid w:val="00FC2974"/>
    <w:rsid w:val="00FC29A4"/>
    <w:rsid w:val="00FC2A83"/>
    <w:rsid w:val="00FC2F58"/>
    <w:rsid w:val="00FC310E"/>
    <w:rsid w:val="00FC3509"/>
    <w:rsid w:val="00FC3596"/>
    <w:rsid w:val="00FC445C"/>
    <w:rsid w:val="00FC4A0F"/>
    <w:rsid w:val="00FC4B86"/>
    <w:rsid w:val="00FC500F"/>
    <w:rsid w:val="00FC527F"/>
    <w:rsid w:val="00FC5C72"/>
    <w:rsid w:val="00FC5C9E"/>
    <w:rsid w:val="00FC61F5"/>
    <w:rsid w:val="00FC620C"/>
    <w:rsid w:val="00FC6311"/>
    <w:rsid w:val="00FC64AD"/>
    <w:rsid w:val="00FC65A8"/>
    <w:rsid w:val="00FC6651"/>
    <w:rsid w:val="00FC6915"/>
    <w:rsid w:val="00FC6B18"/>
    <w:rsid w:val="00FC6D47"/>
    <w:rsid w:val="00FC6EBE"/>
    <w:rsid w:val="00FC76BA"/>
    <w:rsid w:val="00FC76CD"/>
    <w:rsid w:val="00FC77A7"/>
    <w:rsid w:val="00FC77FA"/>
    <w:rsid w:val="00FD0170"/>
    <w:rsid w:val="00FD02D8"/>
    <w:rsid w:val="00FD0367"/>
    <w:rsid w:val="00FD070A"/>
    <w:rsid w:val="00FD11B9"/>
    <w:rsid w:val="00FD14BA"/>
    <w:rsid w:val="00FD18C3"/>
    <w:rsid w:val="00FD1998"/>
    <w:rsid w:val="00FD19CD"/>
    <w:rsid w:val="00FD1E88"/>
    <w:rsid w:val="00FD1EE2"/>
    <w:rsid w:val="00FD27FA"/>
    <w:rsid w:val="00FD352C"/>
    <w:rsid w:val="00FD373C"/>
    <w:rsid w:val="00FD3A00"/>
    <w:rsid w:val="00FD51B8"/>
    <w:rsid w:val="00FD52F9"/>
    <w:rsid w:val="00FD57E2"/>
    <w:rsid w:val="00FD5807"/>
    <w:rsid w:val="00FD590A"/>
    <w:rsid w:val="00FD663A"/>
    <w:rsid w:val="00FD66A2"/>
    <w:rsid w:val="00FD6C72"/>
    <w:rsid w:val="00FD6E28"/>
    <w:rsid w:val="00FD6FD1"/>
    <w:rsid w:val="00FD768C"/>
    <w:rsid w:val="00FD7CF7"/>
    <w:rsid w:val="00FD7D18"/>
    <w:rsid w:val="00FE0640"/>
    <w:rsid w:val="00FE16BC"/>
    <w:rsid w:val="00FE1933"/>
    <w:rsid w:val="00FE1D44"/>
    <w:rsid w:val="00FE24F6"/>
    <w:rsid w:val="00FE251B"/>
    <w:rsid w:val="00FE2D22"/>
    <w:rsid w:val="00FE2EBD"/>
    <w:rsid w:val="00FE34D4"/>
    <w:rsid w:val="00FE3662"/>
    <w:rsid w:val="00FE3C55"/>
    <w:rsid w:val="00FE3F0F"/>
    <w:rsid w:val="00FE3FA6"/>
    <w:rsid w:val="00FE4272"/>
    <w:rsid w:val="00FE4508"/>
    <w:rsid w:val="00FE525B"/>
    <w:rsid w:val="00FE5A00"/>
    <w:rsid w:val="00FE5FC7"/>
    <w:rsid w:val="00FE6062"/>
    <w:rsid w:val="00FE64F0"/>
    <w:rsid w:val="00FE67C7"/>
    <w:rsid w:val="00FE688D"/>
    <w:rsid w:val="00FE6A60"/>
    <w:rsid w:val="00FE6E92"/>
    <w:rsid w:val="00FE72B3"/>
    <w:rsid w:val="00FE7598"/>
    <w:rsid w:val="00FE7714"/>
    <w:rsid w:val="00FE7D7E"/>
    <w:rsid w:val="00FE7F0B"/>
    <w:rsid w:val="00FF02AC"/>
    <w:rsid w:val="00FF0DC1"/>
    <w:rsid w:val="00FF14C5"/>
    <w:rsid w:val="00FF1AA3"/>
    <w:rsid w:val="00FF1D81"/>
    <w:rsid w:val="00FF2FAF"/>
    <w:rsid w:val="00FF39D8"/>
    <w:rsid w:val="00FF3B2C"/>
    <w:rsid w:val="00FF3F3F"/>
    <w:rsid w:val="00FF41C0"/>
    <w:rsid w:val="00FF447E"/>
    <w:rsid w:val="00FF462B"/>
    <w:rsid w:val="00FF4A1B"/>
    <w:rsid w:val="00FF4B8A"/>
    <w:rsid w:val="00FF4D85"/>
    <w:rsid w:val="00FF502D"/>
    <w:rsid w:val="00FF5250"/>
    <w:rsid w:val="00FF59F0"/>
    <w:rsid w:val="00FF5B84"/>
    <w:rsid w:val="00FF62B2"/>
    <w:rsid w:val="00FF6421"/>
    <w:rsid w:val="00FF65F8"/>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8ECDE274-C663-491C-A785-1ACD399D5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47401"/>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97EC1"/>
    <w:pPr>
      <w:numPr>
        <w:ilvl w:val="3"/>
      </w:numPr>
      <w:outlineLvl w:val="3"/>
    </w:pPr>
    <w:rPr>
      <w:sz w:val="24"/>
      <w:szCs w:val="24"/>
    </w:rPr>
  </w:style>
  <w:style w:type="paragraph" w:styleId="5">
    <w:name w:val="heading 5"/>
    <w:aliases w:val="h5,Heading5,H5"/>
    <w:basedOn w:val="4"/>
    <w:next w:val="a0"/>
    <w:link w:val="5Char"/>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197EC1"/>
    <w:pPr>
      <w:keepNext/>
      <w:keepLines/>
      <w:numPr>
        <w:ilvl w:val="6"/>
        <w:numId w:val="1"/>
      </w:numPr>
      <w:spacing w:before="12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uiPriority w:val="99"/>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aliases w:val="TableGrid"/>
    <w:basedOn w:val="a2"/>
    <w:qFormat/>
    <w:rsid w:val="00197EC1"/>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
    <w:basedOn w:val="a0"/>
    <w:link w:val="Char5"/>
    <w:uiPriority w:val="34"/>
    <w:qFormat/>
    <w:rsid w:val="00F72B97"/>
    <w:pPr>
      <w:ind w:leftChars="400" w:left="800"/>
    </w:pPr>
  </w:style>
  <w:style w:type="character" w:styleId="ad">
    <w:name w:val="annotation reference"/>
    <w:qFormat/>
    <w:rsid w:val="00671FDF"/>
    <w:rPr>
      <w:sz w:val="18"/>
      <w:szCs w:val="18"/>
    </w:rPr>
  </w:style>
  <w:style w:type="paragraph" w:styleId="ae">
    <w:name w:val="annotation text"/>
    <w:basedOn w:val="a0"/>
    <w:link w:val="Char6"/>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3D6F2E"/>
    <w:rPr>
      <w:rFonts w:ascii="Arial" w:hAnsi="Arial"/>
      <w:sz w:val="24"/>
      <w:szCs w:val="24"/>
    </w:rPr>
  </w:style>
  <w:style w:type="character" w:customStyle="1" w:styleId="5Char">
    <w:name w:val="제목 5 Char"/>
    <w:aliases w:val="h5 Char,Heading5 Char,H5 Char"/>
    <w:link w:val="5"/>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Id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3D6F2E"/>
    <w:rPr>
      <w:rFonts w:ascii="Arial" w:hAnsi="Arial" w:cs="Arial"/>
      <w:sz w:val="18"/>
      <w:lang w:eastAsia="en-US"/>
    </w:rPr>
  </w:style>
  <w:style w:type="paragraph" w:customStyle="1" w:styleId="TAL">
    <w:name w:val="TAL"/>
    <w:basedOn w:val="a0"/>
    <w:link w:val="TALChar"/>
    <w:qFormat/>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a0"/>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Id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qFormat/>
    <w:locked/>
    <w:rsid w:val="003D6F2E"/>
    <w:rPr>
      <w:rFonts w:ascii="Times New Roman" w:hAnsi="Times New Roman" w:cs="Times New Roman" w:hint="default"/>
      <w:lang w:val="en-GB" w:eastAsia="en-US"/>
    </w:rPr>
  </w:style>
  <w:style w:type="character" w:customStyle="1" w:styleId="TALCar">
    <w:name w:val="TAL Car"/>
    <w:qFormat/>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
    <w:name w:val="Table Grid Light1"/>
    <w:basedOn w:val="a2"/>
    <w:uiPriority w:val="40"/>
    <w:rsid w:val="003D6F2E"/>
    <w:rPr>
      <w:rFonts w:ascii="Calibri" w:eastAsia="Times New Roman" w:hAnsi="Calibri"/>
      <w:lang w:val="en-GB"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1">
    <w:name w:val="Table Grid Light11"/>
    <w:basedOn w:val="a2"/>
    <w:uiPriority w:val="40"/>
    <w:rsid w:val="00451AC3"/>
    <w:rPr>
      <w:rFonts w:ascii="Calibri" w:hAnsi="Calibri"/>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table" w:customStyle="1" w:styleId="2e">
    <w:name w:val="표 구분선2"/>
    <w:basedOn w:val="a2"/>
    <w:next w:val="aa"/>
    <w:uiPriority w:val="39"/>
    <w:rsid w:val="007D56AF"/>
    <w:pPr>
      <w:jc w:val="both"/>
    </w:pPr>
    <w:rPr>
      <w:rFonts w:asciiTheme="minorHAnsi" w:eastAsiaTheme="minorEastAsia" w:hAnsiTheme="minorHAnsi" w:cstheme="minorBidi"/>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Grid1"/>
    <w:basedOn w:val="a2"/>
    <w:next w:val="aa"/>
    <w:qFormat/>
    <w:rsid w:val="000F1A67"/>
    <w:pPr>
      <w:overflowPunct w:val="0"/>
      <w:autoSpaceDE w:val="0"/>
      <w:autoSpaceDN w:val="0"/>
      <w:adjustRightInd w:val="0"/>
      <w:spacing w:after="180" w:line="259" w:lineRule="auto"/>
      <w:jc w:val="both"/>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9">
    <w:name w:val="목록 단락1"/>
    <w:basedOn w:val="a0"/>
    <w:link w:val="affe"/>
    <w:uiPriority w:val="34"/>
    <w:qFormat/>
    <w:rsid w:val="000F1A67"/>
    <w:pPr>
      <w:overflowPunct/>
      <w:autoSpaceDE/>
      <w:autoSpaceDN/>
      <w:adjustRightInd/>
      <w:spacing w:after="180" w:line="276" w:lineRule="auto"/>
      <w:ind w:leftChars="400" w:left="800"/>
      <w:textAlignment w:val="auto"/>
    </w:pPr>
    <w:rPr>
      <w:sz w:val="20"/>
      <w:lang w:eastAsia="en-US"/>
    </w:rPr>
  </w:style>
  <w:style w:type="character" w:customStyle="1" w:styleId="affe">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9"/>
    <w:uiPriority w:val="34"/>
    <w:qFormat/>
    <w:locked/>
    <w:rsid w:val="000F1A6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091209">
      <w:bodyDiv w:val="1"/>
      <w:marLeft w:val="0"/>
      <w:marRight w:val="0"/>
      <w:marTop w:val="0"/>
      <w:marBottom w:val="0"/>
      <w:divBdr>
        <w:top w:val="none" w:sz="0" w:space="0" w:color="auto"/>
        <w:left w:val="none" w:sz="0" w:space="0" w:color="auto"/>
        <w:bottom w:val="none" w:sz="0" w:space="0" w:color="auto"/>
        <w:right w:val="none" w:sz="0" w:space="0" w:color="auto"/>
      </w:divBdr>
    </w:div>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46035117">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26358479">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251789576">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08858638">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40005218">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70611364">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40286802">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85891544">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332754917">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475754195">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39189278">
      <w:bodyDiv w:val="1"/>
      <w:marLeft w:val="0"/>
      <w:marRight w:val="0"/>
      <w:marTop w:val="0"/>
      <w:marBottom w:val="0"/>
      <w:divBdr>
        <w:top w:val="none" w:sz="0" w:space="0" w:color="auto"/>
        <w:left w:val="none" w:sz="0" w:space="0" w:color="auto"/>
        <w:bottom w:val="none" w:sz="0" w:space="0" w:color="auto"/>
        <w:right w:val="none" w:sz="0" w:space="0" w:color="auto"/>
      </w:divBdr>
      <w:divsChild>
        <w:div w:id="655887012">
          <w:marLeft w:val="0"/>
          <w:marRight w:val="0"/>
          <w:marTop w:val="0"/>
          <w:marBottom w:val="0"/>
          <w:divBdr>
            <w:top w:val="none" w:sz="0" w:space="0" w:color="auto"/>
            <w:left w:val="none" w:sz="0" w:space="0" w:color="auto"/>
            <w:bottom w:val="none" w:sz="0" w:space="0" w:color="auto"/>
            <w:right w:val="none" w:sz="0" w:space="0" w:color="auto"/>
          </w:divBdr>
          <w:divsChild>
            <w:div w:id="2133554766">
              <w:marLeft w:val="60"/>
              <w:marRight w:val="60"/>
              <w:marTop w:val="0"/>
              <w:marBottom w:val="0"/>
              <w:divBdr>
                <w:top w:val="single" w:sz="6" w:space="0" w:color="DDDDDD"/>
                <w:left w:val="single" w:sz="6" w:space="0" w:color="DDDDDD"/>
                <w:bottom w:val="single" w:sz="6" w:space="31" w:color="DDDDDD"/>
                <w:right w:val="single" w:sz="6" w:space="0" w:color="DDDDDD"/>
              </w:divBdr>
              <w:divsChild>
                <w:div w:id="37243204">
                  <w:marLeft w:val="0"/>
                  <w:marRight w:val="0"/>
                  <w:marTop w:val="0"/>
                  <w:marBottom w:val="0"/>
                  <w:divBdr>
                    <w:top w:val="none" w:sz="0" w:space="0" w:color="auto"/>
                    <w:left w:val="none" w:sz="0" w:space="0" w:color="auto"/>
                    <w:bottom w:val="none" w:sz="0" w:space="0" w:color="auto"/>
                    <w:right w:val="none" w:sz="0" w:space="0" w:color="auto"/>
                  </w:divBdr>
                </w:div>
                <w:div w:id="143563669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539589726">
          <w:marLeft w:val="0"/>
          <w:marRight w:val="0"/>
          <w:marTop w:val="0"/>
          <w:marBottom w:val="0"/>
          <w:divBdr>
            <w:top w:val="none" w:sz="0" w:space="0" w:color="auto"/>
            <w:left w:val="none" w:sz="0" w:space="0" w:color="auto"/>
            <w:bottom w:val="none" w:sz="0" w:space="0" w:color="auto"/>
            <w:right w:val="none" w:sz="0" w:space="0" w:color="auto"/>
          </w:divBdr>
          <w:divsChild>
            <w:div w:id="69817034">
              <w:marLeft w:val="60"/>
              <w:marRight w:val="60"/>
              <w:marTop w:val="0"/>
              <w:marBottom w:val="0"/>
              <w:divBdr>
                <w:top w:val="single" w:sz="6" w:space="0" w:color="DDDDDD"/>
                <w:left w:val="single" w:sz="6" w:space="0" w:color="DDDDDD"/>
                <w:bottom w:val="single" w:sz="6" w:space="31" w:color="DDDDDD"/>
                <w:right w:val="single" w:sz="6" w:space="0" w:color="DDDDDD"/>
              </w:divBdr>
              <w:divsChild>
                <w:div w:id="278728576">
                  <w:marLeft w:val="15"/>
                  <w:marRight w:val="0"/>
                  <w:marTop w:val="0"/>
                  <w:marBottom w:val="0"/>
                  <w:divBdr>
                    <w:top w:val="none" w:sz="0" w:space="0" w:color="auto"/>
                    <w:left w:val="none" w:sz="0" w:space="0" w:color="auto"/>
                    <w:bottom w:val="none" w:sz="0" w:space="0" w:color="auto"/>
                    <w:right w:val="none" w:sz="0" w:space="0" w:color="auto"/>
                  </w:divBdr>
                  <w:divsChild>
                    <w:div w:id="990672918">
                      <w:marLeft w:val="0"/>
                      <w:marRight w:val="0"/>
                      <w:marTop w:val="0"/>
                      <w:marBottom w:val="0"/>
                      <w:divBdr>
                        <w:top w:val="none" w:sz="0" w:space="0" w:color="auto"/>
                        <w:left w:val="none" w:sz="0" w:space="0" w:color="auto"/>
                        <w:bottom w:val="none" w:sz="0" w:space="0" w:color="auto"/>
                        <w:right w:val="none" w:sz="0" w:space="0" w:color="auto"/>
                      </w:divBdr>
                      <w:divsChild>
                        <w:div w:id="1343892531">
                          <w:marLeft w:val="0"/>
                          <w:marRight w:val="0"/>
                          <w:marTop w:val="0"/>
                          <w:marBottom w:val="0"/>
                          <w:divBdr>
                            <w:top w:val="none" w:sz="0" w:space="0" w:color="auto"/>
                            <w:left w:val="none" w:sz="0" w:space="0" w:color="auto"/>
                            <w:bottom w:val="none" w:sz="0" w:space="0" w:color="auto"/>
                            <w:right w:val="none" w:sz="0" w:space="0" w:color="auto"/>
                          </w:divBdr>
                          <w:divsChild>
                            <w:div w:id="1223131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1649806">
                  <w:marLeft w:val="0"/>
                  <w:marRight w:val="0"/>
                  <w:marTop w:val="0"/>
                  <w:marBottom w:val="0"/>
                  <w:divBdr>
                    <w:top w:val="none" w:sz="0" w:space="0" w:color="auto"/>
                    <w:left w:val="none" w:sz="0" w:space="0" w:color="auto"/>
                    <w:bottom w:val="none" w:sz="0" w:space="0" w:color="auto"/>
                    <w:right w:val="none" w:sz="0" w:space="0" w:color="auto"/>
                  </w:divBdr>
                  <w:divsChild>
                    <w:div w:id="460850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2102020969">
      <w:bodyDiv w:val="1"/>
      <w:marLeft w:val="0"/>
      <w:marRight w:val="0"/>
      <w:marTop w:val="0"/>
      <w:marBottom w:val="0"/>
      <w:divBdr>
        <w:top w:val="none" w:sz="0" w:space="0" w:color="auto"/>
        <w:left w:val="none" w:sz="0" w:space="0" w:color="auto"/>
        <w:bottom w:val="none" w:sz="0" w:space="0" w:color="auto"/>
        <w:right w:val="none" w:sz="0" w:space="0" w:color="auto"/>
      </w:divBdr>
    </w:div>
    <w:div w:id="2111273473">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17392E-EA0D-4F9B-BD2D-75866A722B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1767</TotalTime>
  <Pages>12</Pages>
  <Words>5019</Words>
  <Characters>28612</Characters>
  <Application>Microsoft Office Word</Application>
  <DocSecurity>0</DocSecurity>
  <Lines>238</Lines>
  <Paragraphs>67</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33564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양석철/책임연구원/미래기술센터 C&amp;M표준(연)5G무선통신표준Task(suckchel.yang@lge.com)</cp:lastModifiedBy>
  <cp:revision>108</cp:revision>
  <cp:lastPrinted>2022-04-28T11:25:00Z</cp:lastPrinted>
  <dcterms:created xsi:type="dcterms:W3CDTF">2023-04-07T02:43:00Z</dcterms:created>
  <dcterms:modified xsi:type="dcterms:W3CDTF">2023-11-02T14:57:00Z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6c4552c5a15a53a0cecdce7a435650b88a7af044907a9df53e8bd2d408dcb854</vt:lpwstr>
  </property>
</Properties>
</file>